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7" w:rsidRDefault="00D84570" w:rsidP="00CF3B6B">
      <w:pPr>
        <w:rPr>
          <w:b/>
          <w:sz w:val="28"/>
          <w:szCs w:val="28"/>
          <w:lang w:val="tt-RU"/>
        </w:rPr>
      </w:pPr>
      <w:r>
        <w:rPr>
          <w:b/>
          <w:sz w:val="28"/>
          <w:szCs w:val="28"/>
          <w:lang w:val="tt-RU"/>
        </w:rPr>
        <w:t>ПРОЕКТ</w:t>
      </w:r>
    </w:p>
    <w:p w:rsidR="00D84570" w:rsidRDefault="00D84570" w:rsidP="00CF3B6B">
      <w:pPr>
        <w:rPr>
          <w:b/>
          <w:sz w:val="28"/>
          <w:szCs w:val="28"/>
          <w:lang w:val="tt-RU"/>
        </w:rPr>
      </w:pPr>
    </w:p>
    <w:p w:rsidR="00D84570" w:rsidRDefault="00D84570" w:rsidP="00CF3B6B">
      <w:pPr>
        <w:rPr>
          <w:b/>
          <w:sz w:val="28"/>
          <w:szCs w:val="28"/>
          <w:lang w:val="tt-RU"/>
        </w:rPr>
      </w:pPr>
    </w:p>
    <w:p w:rsidR="00D84570" w:rsidRDefault="00D84570" w:rsidP="00CF3B6B"/>
    <w:p w:rsidR="00CF3B6B" w:rsidRDefault="00CF3B6B" w:rsidP="00CF3B6B">
      <w:pPr>
        <w:rPr>
          <w:rFonts w:ascii="Arial" w:eastAsia="Lucida Sans Unicode" w:hAnsi="Arial"/>
          <w:kern w:val="2"/>
          <w:sz w:val="28"/>
          <w:szCs w:val="28"/>
          <w:lang w:eastAsia="zh-CN"/>
        </w:rPr>
      </w:pPr>
      <w:r>
        <w:t xml:space="preserve">         </w:t>
      </w:r>
      <w:r w:rsidR="0054112D">
        <w:t xml:space="preserve">                </w:t>
      </w:r>
      <w:r>
        <w:t xml:space="preserve">    </w:t>
      </w:r>
    </w:p>
    <w:p w:rsidR="00563602" w:rsidRPr="00764E57" w:rsidRDefault="00563602" w:rsidP="00764E57">
      <w:pPr>
        <w:shd w:val="clear" w:color="auto" w:fill="FFFFFF"/>
        <w:spacing w:line="276" w:lineRule="auto"/>
        <w:contextualSpacing/>
        <w:rPr>
          <w:color w:val="000000"/>
          <w:sz w:val="26"/>
          <w:szCs w:val="26"/>
        </w:rPr>
      </w:pPr>
    </w:p>
    <w:p w:rsidR="00563602" w:rsidRPr="00764E57" w:rsidRDefault="00563602" w:rsidP="0054112D">
      <w:pPr>
        <w:spacing w:line="276" w:lineRule="auto"/>
        <w:contextualSpacing/>
        <w:jc w:val="center"/>
        <w:rPr>
          <w:color w:val="000000"/>
          <w:sz w:val="26"/>
          <w:szCs w:val="26"/>
        </w:rPr>
      </w:pPr>
      <w:r w:rsidRPr="00764E57">
        <w:rPr>
          <w:b/>
          <w:bCs/>
          <w:color w:val="000000"/>
          <w:sz w:val="26"/>
          <w:szCs w:val="26"/>
        </w:rPr>
        <w:t xml:space="preserve">Об утверждении Положения </w:t>
      </w:r>
      <w:bookmarkStart w:id="0" w:name="_Hlk77847076"/>
      <w:bookmarkStart w:id="1" w:name="_Hlk77671647"/>
      <w:r w:rsidRPr="00764E57">
        <w:rPr>
          <w:b/>
          <w:bCs/>
          <w:color w:val="000000"/>
          <w:sz w:val="26"/>
          <w:szCs w:val="26"/>
        </w:rPr>
        <w:t xml:space="preserve">о муниципальном </w:t>
      </w:r>
      <w:proofErr w:type="gramStart"/>
      <w:r w:rsidRPr="00764E57">
        <w:rPr>
          <w:b/>
          <w:bCs/>
          <w:color w:val="000000"/>
          <w:sz w:val="26"/>
          <w:szCs w:val="26"/>
        </w:rPr>
        <w:t xml:space="preserve">контроле </w:t>
      </w:r>
      <w:bookmarkStart w:id="2" w:name="_Hlk77686366"/>
      <w:r w:rsidRPr="00764E57">
        <w:rPr>
          <w:b/>
          <w:bCs/>
          <w:color w:val="000000"/>
          <w:sz w:val="26"/>
          <w:szCs w:val="26"/>
        </w:rPr>
        <w:t>за</w:t>
      </w:r>
      <w:proofErr w:type="gramEnd"/>
      <w:r w:rsidRPr="00764E57">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w:t>
      </w:r>
      <w:bookmarkEnd w:id="0"/>
      <w:r w:rsidRPr="00764E57">
        <w:rPr>
          <w:b/>
          <w:bCs/>
          <w:color w:val="000000"/>
          <w:sz w:val="26"/>
          <w:szCs w:val="26"/>
        </w:rPr>
        <w:t xml:space="preserve">в </w:t>
      </w:r>
      <w:bookmarkEnd w:id="1"/>
      <w:r w:rsidR="00C24651" w:rsidRPr="00764E57">
        <w:rPr>
          <w:b/>
          <w:bCs/>
          <w:color w:val="000000"/>
          <w:sz w:val="26"/>
          <w:szCs w:val="26"/>
        </w:rPr>
        <w:t xml:space="preserve">сельском поселении </w:t>
      </w:r>
      <w:proofErr w:type="spellStart"/>
      <w:r w:rsidR="0054112D">
        <w:rPr>
          <w:b/>
          <w:bCs/>
          <w:color w:val="000000"/>
          <w:sz w:val="26"/>
          <w:szCs w:val="26"/>
        </w:rPr>
        <w:t>Енебей-Урсаевский</w:t>
      </w:r>
      <w:proofErr w:type="spellEnd"/>
      <w:r w:rsidR="00C24651" w:rsidRPr="00764E57">
        <w:rPr>
          <w:b/>
          <w:bCs/>
          <w:color w:val="000000"/>
          <w:sz w:val="26"/>
          <w:szCs w:val="26"/>
        </w:rPr>
        <w:t xml:space="preserve"> сельсовет </w:t>
      </w:r>
      <w:r w:rsidRPr="00764E57">
        <w:rPr>
          <w:b/>
          <w:bCs/>
          <w:color w:val="000000"/>
          <w:sz w:val="26"/>
          <w:szCs w:val="26"/>
        </w:rPr>
        <w:t>муниципально</w:t>
      </w:r>
      <w:r w:rsidR="00C24651" w:rsidRPr="00764E57">
        <w:rPr>
          <w:b/>
          <w:bCs/>
          <w:color w:val="000000"/>
          <w:sz w:val="26"/>
          <w:szCs w:val="26"/>
        </w:rPr>
        <w:t>го</w:t>
      </w:r>
      <w:r w:rsidRPr="00764E57">
        <w:rPr>
          <w:b/>
          <w:bCs/>
          <w:color w:val="000000"/>
          <w:sz w:val="26"/>
          <w:szCs w:val="26"/>
        </w:rPr>
        <w:t xml:space="preserve"> район</w:t>
      </w:r>
      <w:r w:rsidR="00C24651" w:rsidRPr="00764E57">
        <w:rPr>
          <w:b/>
          <w:bCs/>
          <w:color w:val="000000"/>
          <w:sz w:val="26"/>
          <w:szCs w:val="26"/>
        </w:rPr>
        <w:t>а</w:t>
      </w:r>
      <w:r w:rsidRPr="00764E57">
        <w:rPr>
          <w:b/>
          <w:bCs/>
          <w:color w:val="000000"/>
          <w:sz w:val="26"/>
          <w:szCs w:val="26"/>
        </w:rPr>
        <w:t xml:space="preserve"> </w:t>
      </w:r>
      <w:proofErr w:type="spellStart"/>
      <w:r w:rsidR="0054112D">
        <w:rPr>
          <w:b/>
          <w:bCs/>
          <w:color w:val="000000"/>
          <w:sz w:val="26"/>
          <w:szCs w:val="26"/>
        </w:rPr>
        <w:t>Миякинский</w:t>
      </w:r>
      <w:proofErr w:type="spellEnd"/>
      <w:r w:rsidRPr="00764E57">
        <w:rPr>
          <w:b/>
          <w:bCs/>
          <w:color w:val="000000"/>
          <w:sz w:val="26"/>
          <w:szCs w:val="26"/>
        </w:rPr>
        <w:t xml:space="preserve"> район Республики Башкортостан</w:t>
      </w:r>
    </w:p>
    <w:bookmarkEnd w:id="2"/>
    <w:p w:rsidR="00563602" w:rsidRPr="00764E57" w:rsidRDefault="00563602" w:rsidP="00563602">
      <w:pPr>
        <w:shd w:val="clear" w:color="auto" w:fill="FFFFFF"/>
        <w:spacing w:line="276" w:lineRule="auto"/>
        <w:contextualSpacing/>
        <w:rPr>
          <w:b/>
          <w:color w:val="000000"/>
          <w:sz w:val="26"/>
          <w:szCs w:val="26"/>
        </w:rPr>
      </w:pPr>
    </w:p>
    <w:p w:rsidR="00563602" w:rsidRPr="00764E57" w:rsidRDefault="00563602" w:rsidP="00563602">
      <w:pPr>
        <w:shd w:val="clear" w:color="auto" w:fill="FFFFFF"/>
        <w:spacing w:line="276" w:lineRule="auto"/>
        <w:ind w:firstLine="709"/>
        <w:contextualSpacing/>
        <w:jc w:val="both"/>
        <w:rPr>
          <w:color w:val="000000"/>
          <w:sz w:val="26"/>
          <w:szCs w:val="26"/>
        </w:rPr>
      </w:pPr>
      <w:r w:rsidRPr="00764E57">
        <w:rPr>
          <w:color w:val="000000"/>
          <w:sz w:val="26"/>
          <w:szCs w:val="26"/>
        </w:rPr>
        <w:t xml:space="preserve">В соответствии со статьей </w:t>
      </w:r>
      <w:bookmarkStart w:id="3" w:name="_Hlk77673480"/>
      <w:r w:rsidRPr="00764E57">
        <w:rPr>
          <w:color w:val="000000"/>
          <w:sz w:val="26"/>
          <w:szCs w:val="26"/>
        </w:rPr>
        <w:t xml:space="preserve">23.14 Федерального закона от 27.07.2010 </w:t>
      </w:r>
      <w:r w:rsidRPr="00764E57">
        <w:rPr>
          <w:color w:val="000000"/>
          <w:sz w:val="26"/>
          <w:szCs w:val="26"/>
        </w:rPr>
        <w:br/>
        <w:t>№ 190-ФЗ «О теплоснабжении»,</w:t>
      </w:r>
      <w:bookmarkEnd w:id="3"/>
      <w:r w:rsidRPr="00764E57">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764E57">
        <w:rPr>
          <w:sz w:val="26"/>
          <w:szCs w:val="26"/>
        </w:rPr>
        <w:t xml:space="preserve">Уставом </w:t>
      </w:r>
      <w:r w:rsidR="00C24651" w:rsidRPr="00764E57">
        <w:rPr>
          <w:sz w:val="26"/>
          <w:szCs w:val="26"/>
        </w:rPr>
        <w:t xml:space="preserve">сельского поселения </w:t>
      </w:r>
      <w:proofErr w:type="spellStart"/>
      <w:r w:rsidR="00FF53D0" w:rsidRPr="00FF53D0">
        <w:rPr>
          <w:sz w:val="26"/>
          <w:szCs w:val="26"/>
        </w:rPr>
        <w:t>Енебей-Урсаевский</w:t>
      </w:r>
      <w:proofErr w:type="spellEnd"/>
      <w:r w:rsidR="00FF53D0" w:rsidRPr="00FF53D0">
        <w:rPr>
          <w:sz w:val="26"/>
          <w:szCs w:val="26"/>
        </w:rPr>
        <w:t xml:space="preserve"> сельсовет муниципального района </w:t>
      </w:r>
      <w:proofErr w:type="spellStart"/>
      <w:r w:rsidR="00FF53D0" w:rsidRPr="00FF53D0">
        <w:rPr>
          <w:sz w:val="26"/>
          <w:szCs w:val="26"/>
        </w:rPr>
        <w:t>Миякинский</w:t>
      </w:r>
      <w:proofErr w:type="spellEnd"/>
      <w:r w:rsidR="00FF53D0" w:rsidRPr="00FF53D0">
        <w:rPr>
          <w:sz w:val="26"/>
          <w:szCs w:val="26"/>
        </w:rPr>
        <w:t xml:space="preserve"> </w:t>
      </w:r>
      <w:r w:rsidRPr="00764E57">
        <w:rPr>
          <w:sz w:val="26"/>
          <w:szCs w:val="26"/>
        </w:rPr>
        <w:t xml:space="preserve">район Республики Башкортостан, Совет </w:t>
      </w:r>
      <w:r w:rsidR="00C24651" w:rsidRPr="00764E57">
        <w:rPr>
          <w:sz w:val="26"/>
          <w:szCs w:val="26"/>
        </w:rPr>
        <w:t xml:space="preserve">сельского поселения </w:t>
      </w:r>
      <w:proofErr w:type="spellStart"/>
      <w:r w:rsidR="00FF53D0" w:rsidRPr="00FF53D0">
        <w:rPr>
          <w:sz w:val="26"/>
          <w:szCs w:val="26"/>
        </w:rPr>
        <w:t>Енебей-Урсаевский</w:t>
      </w:r>
      <w:proofErr w:type="spellEnd"/>
      <w:r w:rsidR="00FF53D0" w:rsidRPr="00FF53D0">
        <w:rPr>
          <w:sz w:val="26"/>
          <w:szCs w:val="26"/>
        </w:rPr>
        <w:t xml:space="preserve"> сельсовет муниципального района </w:t>
      </w:r>
      <w:proofErr w:type="spellStart"/>
      <w:r w:rsidR="00FF53D0" w:rsidRPr="00FF53D0">
        <w:rPr>
          <w:sz w:val="26"/>
          <w:szCs w:val="26"/>
        </w:rPr>
        <w:t>Миякинский</w:t>
      </w:r>
      <w:proofErr w:type="spellEnd"/>
      <w:r w:rsidR="00FF53D0" w:rsidRPr="00FF53D0">
        <w:rPr>
          <w:sz w:val="26"/>
          <w:szCs w:val="26"/>
        </w:rPr>
        <w:t xml:space="preserve"> </w:t>
      </w:r>
      <w:r w:rsidRPr="00764E57">
        <w:rPr>
          <w:sz w:val="26"/>
          <w:szCs w:val="26"/>
        </w:rPr>
        <w:t>район Республики Башкортостан</w:t>
      </w:r>
      <w:r w:rsidRPr="00764E57">
        <w:rPr>
          <w:b/>
          <w:sz w:val="26"/>
          <w:szCs w:val="26"/>
        </w:rPr>
        <w:t xml:space="preserve"> РЕШИЛ:</w:t>
      </w:r>
      <w:r w:rsidRPr="00764E57">
        <w:rPr>
          <w:color w:val="000000"/>
          <w:sz w:val="26"/>
          <w:szCs w:val="26"/>
        </w:rPr>
        <w:t xml:space="preserve"> </w:t>
      </w:r>
    </w:p>
    <w:p w:rsidR="00563602" w:rsidRPr="00764E57" w:rsidRDefault="00563602" w:rsidP="00563602">
      <w:pPr>
        <w:shd w:val="clear" w:color="auto" w:fill="FFFFFF"/>
        <w:spacing w:line="276" w:lineRule="auto"/>
        <w:ind w:firstLine="709"/>
        <w:contextualSpacing/>
        <w:jc w:val="both"/>
        <w:rPr>
          <w:color w:val="000000"/>
          <w:sz w:val="26"/>
          <w:szCs w:val="26"/>
        </w:rPr>
      </w:pPr>
      <w:r w:rsidRPr="00764E57">
        <w:rPr>
          <w:color w:val="000000"/>
          <w:sz w:val="26"/>
          <w:szCs w:val="26"/>
        </w:rPr>
        <w:t xml:space="preserve">1. Утвердить прилагаемое Положение о муниципальном </w:t>
      </w:r>
      <w:proofErr w:type="gramStart"/>
      <w:r w:rsidRPr="00764E57">
        <w:rPr>
          <w:color w:val="000000"/>
          <w:sz w:val="26"/>
          <w:szCs w:val="26"/>
        </w:rPr>
        <w:t>контроле за</w:t>
      </w:r>
      <w:proofErr w:type="gramEnd"/>
      <w:r w:rsidRPr="00764E57">
        <w:rPr>
          <w:color w:val="000000"/>
          <w:sz w:val="26"/>
          <w:szCs w:val="26"/>
        </w:rPr>
        <w:t xml:space="preserve"> исполнением единой теплоснабжающей организацией обязательств </w:t>
      </w:r>
      <w:bookmarkStart w:id="4" w:name="_Hlk77848725"/>
      <w:r w:rsidRPr="00764E57">
        <w:rPr>
          <w:color w:val="000000"/>
          <w:sz w:val="26"/>
          <w:szCs w:val="26"/>
        </w:rPr>
        <w:t>по строительству, реконструкции и (или) модернизации объектов теплоснабжения</w:t>
      </w:r>
      <w:bookmarkEnd w:id="4"/>
      <w:r w:rsidRPr="00764E57">
        <w:rPr>
          <w:color w:val="000000"/>
          <w:sz w:val="26"/>
          <w:szCs w:val="26"/>
        </w:rPr>
        <w:t xml:space="preserve"> в </w:t>
      </w:r>
      <w:r w:rsidR="00C24651" w:rsidRPr="00764E57">
        <w:rPr>
          <w:bCs/>
          <w:color w:val="000000"/>
          <w:sz w:val="26"/>
          <w:szCs w:val="26"/>
        </w:rPr>
        <w:t xml:space="preserve">сельском поселении </w:t>
      </w:r>
      <w:proofErr w:type="spellStart"/>
      <w:r w:rsidR="00FF53D0" w:rsidRPr="00FF53D0">
        <w:rPr>
          <w:bCs/>
          <w:color w:val="000000"/>
          <w:sz w:val="26"/>
          <w:szCs w:val="26"/>
        </w:rPr>
        <w:t>Енебей-Урсаевский</w:t>
      </w:r>
      <w:proofErr w:type="spellEnd"/>
      <w:r w:rsidR="00FF53D0" w:rsidRPr="00FF53D0">
        <w:rPr>
          <w:bCs/>
          <w:color w:val="000000"/>
          <w:sz w:val="26"/>
          <w:szCs w:val="26"/>
        </w:rPr>
        <w:t xml:space="preserve"> сельсовет муниципального района </w:t>
      </w:r>
      <w:proofErr w:type="spellStart"/>
      <w:r w:rsidR="00FF53D0" w:rsidRPr="00FF53D0">
        <w:rPr>
          <w:bCs/>
          <w:color w:val="000000"/>
          <w:sz w:val="26"/>
          <w:szCs w:val="26"/>
        </w:rPr>
        <w:t>Миякинский</w:t>
      </w:r>
      <w:proofErr w:type="spellEnd"/>
      <w:r w:rsidR="00FF53D0" w:rsidRPr="00FF53D0">
        <w:rPr>
          <w:bCs/>
          <w:color w:val="000000"/>
          <w:sz w:val="26"/>
          <w:szCs w:val="26"/>
        </w:rPr>
        <w:t xml:space="preserve"> </w:t>
      </w:r>
      <w:r w:rsidRPr="00764E57">
        <w:rPr>
          <w:bCs/>
          <w:color w:val="000000"/>
          <w:sz w:val="26"/>
          <w:szCs w:val="26"/>
        </w:rPr>
        <w:t>район Республики Башкортостан.</w:t>
      </w:r>
      <w:r w:rsidRPr="00764E57">
        <w:rPr>
          <w:color w:val="000000"/>
          <w:sz w:val="26"/>
          <w:szCs w:val="26"/>
        </w:rPr>
        <w:t xml:space="preserve"> </w:t>
      </w:r>
    </w:p>
    <w:p w:rsidR="00FF53D0" w:rsidRPr="00FF53D0" w:rsidRDefault="00563602" w:rsidP="00FF53D0">
      <w:pPr>
        <w:autoSpaceDE w:val="0"/>
        <w:autoSpaceDN w:val="0"/>
        <w:adjustRightInd w:val="0"/>
        <w:spacing w:line="276" w:lineRule="auto"/>
        <w:ind w:right="-1" w:firstLine="709"/>
        <w:jc w:val="both"/>
        <w:rPr>
          <w:sz w:val="26"/>
          <w:szCs w:val="26"/>
        </w:rPr>
      </w:pPr>
      <w:r w:rsidRPr="00764E57">
        <w:rPr>
          <w:sz w:val="26"/>
          <w:szCs w:val="26"/>
        </w:rPr>
        <w:t>2.</w:t>
      </w:r>
      <w:r w:rsidR="00FF53D0" w:rsidRPr="00FF53D0">
        <w:t xml:space="preserve"> </w:t>
      </w:r>
      <w:r w:rsidR="00FF53D0" w:rsidRPr="00FF53D0">
        <w:rPr>
          <w:sz w:val="26"/>
          <w:szCs w:val="26"/>
        </w:rPr>
        <w:t xml:space="preserve">Настоящее решение подлежит официальному опубликованию и размещению на официальном сайте Администрации сельского поселения </w:t>
      </w:r>
      <w:proofErr w:type="spellStart"/>
      <w:r w:rsidR="00FF53D0" w:rsidRPr="00FF53D0">
        <w:rPr>
          <w:sz w:val="26"/>
          <w:szCs w:val="26"/>
        </w:rPr>
        <w:t>Енебей-Урсаевский</w:t>
      </w:r>
      <w:proofErr w:type="spellEnd"/>
      <w:r w:rsidR="00FF53D0" w:rsidRPr="00FF53D0">
        <w:rPr>
          <w:sz w:val="26"/>
          <w:szCs w:val="26"/>
        </w:rPr>
        <w:t xml:space="preserve">  сельсовет   по адресу:  https://spe-ursaevski.ru и обнародовать путем вывешивания на информационном стенде в здании администрации сельского поселения </w:t>
      </w:r>
      <w:proofErr w:type="spellStart"/>
      <w:r w:rsidR="00FF53D0" w:rsidRPr="00FF53D0">
        <w:rPr>
          <w:sz w:val="26"/>
          <w:szCs w:val="26"/>
        </w:rPr>
        <w:t>Енебей-Урсаевский</w:t>
      </w:r>
      <w:proofErr w:type="spellEnd"/>
      <w:r w:rsidR="00FF53D0" w:rsidRPr="00FF53D0">
        <w:rPr>
          <w:sz w:val="26"/>
          <w:szCs w:val="26"/>
        </w:rPr>
        <w:t>.</w:t>
      </w:r>
    </w:p>
    <w:p w:rsidR="00FF53D0" w:rsidRDefault="00FF53D0" w:rsidP="00FF53D0">
      <w:pPr>
        <w:autoSpaceDE w:val="0"/>
        <w:autoSpaceDN w:val="0"/>
        <w:adjustRightInd w:val="0"/>
        <w:spacing w:line="276" w:lineRule="auto"/>
        <w:ind w:right="-1" w:firstLine="709"/>
        <w:jc w:val="both"/>
        <w:rPr>
          <w:sz w:val="26"/>
          <w:szCs w:val="26"/>
        </w:rPr>
      </w:pPr>
      <w:r w:rsidRPr="00FF53D0">
        <w:rPr>
          <w:sz w:val="26"/>
          <w:szCs w:val="26"/>
        </w:rPr>
        <w:t xml:space="preserve">3. Настоящее решение вступает в силу со </w:t>
      </w:r>
      <w:r>
        <w:rPr>
          <w:sz w:val="26"/>
          <w:szCs w:val="26"/>
        </w:rPr>
        <w:t>дня официального опубликования.</w:t>
      </w:r>
    </w:p>
    <w:p w:rsidR="00563602" w:rsidRPr="00764E57" w:rsidRDefault="00FF53D0" w:rsidP="00FF53D0">
      <w:pPr>
        <w:autoSpaceDE w:val="0"/>
        <w:autoSpaceDN w:val="0"/>
        <w:adjustRightInd w:val="0"/>
        <w:spacing w:line="276" w:lineRule="auto"/>
        <w:ind w:right="-1"/>
        <w:jc w:val="both"/>
        <w:rPr>
          <w:sz w:val="26"/>
          <w:szCs w:val="26"/>
        </w:rPr>
      </w:pPr>
      <w:r>
        <w:rPr>
          <w:sz w:val="26"/>
          <w:szCs w:val="26"/>
        </w:rPr>
        <w:t xml:space="preserve">      </w:t>
      </w:r>
      <w:r w:rsidRPr="00FF53D0">
        <w:rPr>
          <w:sz w:val="26"/>
          <w:szCs w:val="26"/>
        </w:rPr>
        <w:t xml:space="preserve">   4. </w:t>
      </w:r>
      <w:proofErr w:type="gramStart"/>
      <w:r w:rsidRPr="00FF53D0">
        <w:rPr>
          <w:sz w:val="26"/>
          <w:szCs w:val="26"/>
        </w:rPr>
        <w:t>Контроль за</w:t>
      </w:r>
      <w:proofErr w:type="gramEnd"/>
      <w:r w:rsidRPr="00FF53D0">
        <w:rPr>
          <w:sz w:val="26"/>
          <w:szCs w:val="26"/>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w:t>
      </w:r>
      <w:proofErr w:type="spellStart"/>
      <w:r w:rsidRPr="00FF53D0">
        <w:rPr>
          <w:sz w:val="26"/>
          <w:szCs w:val="26"/>
        </w:rPr>
        <w:t>Енебей-Урсаевский</w:t>
      </w:r>
      <w:proofErr w:type="spellEnd"/>
      <w:r w:rsidRPr="00FF53D0">
        <w:rPr>
          <w:sz w:val="26"/>
          <w:szCs w:val="26"/>
        </w:rPr>
        <w:t xml:space="preserve"> сельсовет муниципального района </w:t>
      </w:r>
      <w:proofErr w:type="spellStart"/>
      <w:r w:rsidRPr="00FF53D0">
        <w:rPr>
          <w:sz w:val="26"/>
          <w:szCs w:val="26"/>
        </w:rPr>
        <w:t>Миякинский</w:t>
      </w:r>
      <w:proofErr w:type="spellEnd"/>
      <w:r w:rsidRPr="00FF53D0">
        <w:rPr>
          <w:sz w:val="26"/>
          <w:szCs w:val="26"/>
        </w:rPr>
        <w:t xml:space="preserve"> район.</w:t>
      </w:r>
      <w:r w:rsidR="00563602" w:rsidRPr="00764E57">
        <w:rPr>
          <w:sz w:val="26"/>
          <w:szCs w:val="26"/>
        </w:rPr>
        <w:t xml:space="preserve"> </w:t>
      </w:r>
    </w:p>
    <w:p w:rsidR="00563602" w:rsidRDefault="00563602" w:rsidP="00563602">
      <w:pPr>
        <w:spacing w:line="276" w:lineRule="auto"/>
        <w:ind w:right="-1"/>
        <w:contextualSpacing/>
        <w:jc w:val="both"/>
        <w:rPr>
          <w:sz w:val="26"/>
          <w:szCs w:val="26"/>
        </w:rPr>
      </w:pPr>
    </w:p>
    <w:p w:rsidR="00AF1250" w:rsidRDefault="00AF125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p>
    <w:p w:rsidR="00D84570" w:rsidRDefault="00D84570" w:rsidP="00EC22CF">
      <w:pPr>
        <w:pStyle w:val="aff3"/>
        <w:shd w:val="clear" w:color="auto" w:fill="FFFFFF"/>
        <w:spacing w:before="0" w:beforeAutospacing="0" w:after="0" w:afterAutospacing="0"/>
        <w:ind w:left="-425" w:firstLine="425"/>
        <w:contextualSpacing/>
        <w:rPr>
          <w:szCs w:val="28"/>
        </w:rPr>
      </w:pPr>
      <w:bookmarkStart w:id="5" w:name="_GoBack"/>
      <w:bookmarkEnd w:id="5"/>
    </w:p>
    <w:p w:rsidR="00563602" w:rsidRDefault="00CF3B6B" w:rsidP="00563602">
      <w:pPr>
        <w:shd w:val="clear" w:color="auto" w:fill="FFFFFF"/>
        <w:spacing w:line="276" w:lineRule="auto"/>
        <w:contextualSpacing/>
        <w:jc w:val="both"/>
        <w:rPr>
          <w:sz w:val="20"/>
          <w:szCs w:val="20"/>
        </w:rPr>
      </w:pPr>
      <w:r>
        <w:rPr>
          <w:sz w:val="20"/>
          <w:szCs w:val="20"/>
        </w:rPr>
        <w:t xml:space="preserve"> </w:t>
      </w:r>
    </w:p>
    <w:p w:rsidR="00386E60" w:rsidRDefault="00386E60" w:rsidP="00563602">
      <w:pPr>
        <w:shd w:val="clear" w:color="auto" w:fill="FFFFFF"/>
        <w:spacing w:line="276" w:lineRule="auto"/>
        <w:contextualSpacing/>
        <w:jc w:val="both"/>
        <w:rPr>
          <w:sz w:val="20"/>
          <w:szCs w:val="20"/>
        </w:rPr>
      </w:pPr>
    </w:p>
    <w:p w:rsidR="00386E60" w:rsidRDefault="00386E60" w:rsidP="00563602">
      <w:pPr>
        <w:shd w:val="clear" w:color="auto" w:fill="FFFFFF"/>
        <w:spacing w:line="276" w:lineRule="auto"/>
        <w:contextualSpacing/>
        <w:jc w:val="both"/>
        <w:rPr>
          <w:sz w:val="20"/>
          <w:szCs w:val="20"/>
        </w:rPr>
      </w:pPr>
    </w:p>
    <w:p w:rsidR="00386E60" w:rsidRPr="00C24651" w:rsidRDefault="00386E60" w:rsidP="00563602">
      <w:pPr>
        <w:shd w:val="clear" w:color="auto" w:fill="FFFFFF"/>
        <w:spacing w:line="276" w:lineRule="auto"/>
        <w:contextualSpacing/>
        <w:jc w:val="both"/>
        <w:rPr>
          <w:sz w:val="20"/>
          <w:szCs w:val="20"/>
        </w:rPr>
      </w:pPr>
    </w:p>
    <w:p w:rsidR="00563602" w:rsidRPr="0000661C" w:rsidRDefault="00563602" w:rsidP="00C24651">
      <w:pPr>
        <w:tabs>
          <w:tab w:val="num" w:pos="200"/>
        </w:tabs>
        <w:spacing w:line="276" w:lineRule="auto"/>
        <w:ind w:left="5812"/>
        <w:contextualSpacing/>
        <w:jc w:val="right"/>
        <w:outlineLvl w:val="0"/>
        <w:rPr>
          <w:sz w:val="16"/>
          <w:szCs w:val="16"/>
        </w:rPr>
      </w:pPr>
      <w:r w:rsidRPr="0000661C">
        <w:rPr>
          <w:sz w:val="16"/>
          <w:szCs w:val="16"/>
        </w:rPr>
        <w:lastRenderedPageBreak/>
        <w:t>УТВЕРЖДЕНО</w:t>
      </w:r>
    </w:p>
    <w:p w:rsidR="00563602" w:rsidRPr="0000661C" w:rsidRDefault="00563602" w:rsidP="00C24651">
      <w:pPr>
        <w:spacing w:line="276" w:lineRule="auto"/>
        <w:ind w:left="5812"/>
        <w:contextualSpacing/>
        <w:jc w:val="right"/>
        <w:rPr>
          <w:bCs/>
          <w:color w:val="000000"/>
          <w:sz w:val="16"/>
          <w:szCs w:val="16"/>
        </w:rPr>
      </w:pPr>
      <w:r w:rsidRPr="0000661C">
        <w:rPr>
          <w:color w:val="000000"/>
          <w:sz w:val="16"/>
          <w:szCs w:val="16"/>
        </w:rPr>
        <w:t xml:space="preserve">решением </w:t>
      </w:r>
      <w:r w:rsidRPr="0000661C">
        <w:rPr>
          <w:bCs/>
          <w:color w:val="000000"/>
          <w:sz w:val="16"/>
          <w:szCs w:val="16"/>
        </w:rPr>
        <w:t>Совета</w:t>
      </w:r>
    </w:p>
    <w:p w:rsidR="00563602" w:rsidRPr="0000661C" w:rsidRDefault="00C24651" w:rsidP="00386E60">
      <w:pPr>
        <w:spacing w:line="276" w:lineRule="auto"/>
        <w:ind w:left="5812"/>
        <w:contextualSpacing/>
        <w:jc w:val="right"/>
        <w:rPr>
          <w:bCs/>
          <w:color w:val="000000"/>
          <w:sz w:val="16"/>
          <w:szCs w:val="16"/>
        </w:rPr>
      </w:pPr>
      <w:r w:rsidRPr="0000661C">
        <w:rPr>
          <w:sz w:val="16"/>
          <w:szCs w:val="16"/>
        </w:rPr>
        <w:t xml:space="preserve">сельского поселения </w:t>
      </w:r>
      <w:proofErr w:type="spellStart"/>
      <w:r w:rsidR="00FF53D0" w:rsidRPr="00FF53D0">
        <w:rPr>
          <w:sz w:val="16"/>
          <w:szCs w:val="16"/>
        </w:rPr>
        <w:t>Енебей-Урсаевский</w:t>
      </w:r>
      <w:proofErr w:type="spellEnd"/>
      <w:r w:rsidR="00FF53D0" w:rsidRPr="00FF53D0">
        <w:rPr>
          <w:sz w:val="16"/>
          <w:szCs w:val="16"/>
        </w:rPr>
        <w:t xml:space="preserve"> сельсовет муниципального района </w:t>
      </w:r>
      <w:proofErr w:type="spellStart"/>
      <w:r w:rsidR="00FF53D0" w:rsidRPr="00FF53D0">
        <w:rPr>
          <w:sz w:val="16"/>
          <w:szCs w:val="16"/>
        </w:rPr>
        <w:t>Миякинский</w:t>
      </w:r>
      <w:proofErr w:type="spellEnd"/>
      <w:r w:rsidR="00FF53D0" w:rsidRPr="00FF53D0">
        <w:rPr>
          <w:sz w:val="16"/>
          <w:szCs w:val="16"/>
        </w:rPr>
        <w:t xml:space="preserve"> </w:t>
      </w:r>
      <w:r w:rsidR="00386E60">
        <w:rPr>
          <w:bCs/>
          <w:color w:val="000000"/>
          <w:sz w:val="16"/>
          <w:szCs w:val="16"/>
        </w:rPr>
        <w:t xml:space="preserve"> </w:t>
      </w:r>
      <w:r w:rsidR="00563602" w:rsidRPr="0000661C">
        <w:rPr>
          <w:bCs/>
          <w:color w:val="000000"/>
          <w:sz w:val="16"/>
          <w:szCs w:val="16"/>
        </w:rPr>
        <w:t xml:space="preserve">район </w:t>
      </w:r>
    </w:p>
    <w:p w:rsidR="00563602" w:rsidRPr="0000661C" w:rsidRDefault="00563602" w:rsidP="00C24651">
      <w:pPr>
        <w:spacing w:line="276" w:lineRule="auto"/>
        <w:ind w:left="5812"/>
        <w:contextualSpacing/>
        <w:jc w:val="right"/>
        <w:rPr>
          <w:color w:val="000000"/>
          <w:sz w:val="16"/>
          <w:szCs w:val="16"/>
        </w:rPr>
      </w:pPr>
      <w:r w:rsidRPr="0000661C">
        <w:rPr>
          <w:bCs/>
          <w:color w:val="000000"/>
          <w:sz w:val="16"/>
          <w:szCs w:val="16"/>
        </w:rPr>
        <w:t>Республики Башкортостан</w:t>
      </w:r>
    </w:p>
    <w:p w:rsidR="00563602" w:rsidRPr="0000661C" w:rsidRDefault="00563602" w:rsidP="00C24651">
      <w:pPr>
        <w:spacing w:line="276" w:lineRule="auto"/>
        <w:ind w:left="5812"/>
        <w:contextualSpacing/>
        <w:jc w:val="right"/>
        <w:rPr>
          <w:sz w:val="16"/>
          <w:szCs w:val="16"/>
        </w:rPr>
      </w:pPr>
      <w:r w:rsidRPr="0000661C">
        <w:rPr>
          <w:sz w:val="16"/>
          <w:szCs w:val="16"/>
        </w:rPr>
        <w:t xml:space="preserve">от </w:t>
      </w:r>
      <w:r w:rsidR="00C24651" w:rsidRPr="0000661C">
        <w:rPr>
          <w:sz w:val="16"/>
          <w:szCs w:val="16"/>
        </w:rPr>
        <w:t xml:space="preserve">  </w:t>
      </w:r>
      <w:r w:rsidR="00FF53D0">
        <w:rPr>
          <w:sz w:val="16"/>
          <w:szCs w:val="16"/>
        </w:rPr>
        <w:t xml:space="preserve">    </w:t>
      </w:r>
      <w:r w:rsidR="00C24651" w:rsidRPr="0000661C">
        <w:rPr>
          <w:sz w:val="16"/>
          <w:szCs w:val="16"/>
        </w:rPr>
        <w:t xml:space="preserve"> </w:t>
      </w:r>
      <w:r w:rsidR="00EC22CF" w:rsidRPr="0000661C">
        <w:rPr>
          <w:sz w:val="16"/>
          <w:szCs w:val="16"/>
        </w:rPr>
        <w:t xml:space="preserve"> </w:t>
      </w:r>
      <w:r w:rsidRPr="0000661C">
        <w:rPr>
          <w:sz w:val="16"/>
          <w:szCs w:val="16"/>
        </w:rPr>
        <w:t xml:space="preserve"> 202</w:t>
      </w:r>
      <w:r w:rsidR="00C24651" w:rsidRPr="0000661C">
        <w:rPr>
          <w:sz w:val="16"/>
          <w:szCs w:val="16"/>
        </w:rPr>
        <w:t>2</w:t>
      </w:r>
      <w:r w:rsidR="00EC22CF" w:rsidRPr="0000661C">
        <w:rPr>
          <w:sz w:val="16"/>
          <w:szCs w:val="16"/>
        </w:rPr>
        <w:t xml:space="preserve"> г.</w:t>
      </w:r>
      <w:r w:rsidRPr="0000661C">
        <w:rPr>
          <w:sz w:val="16"/>
          <w:szCs w:val="16"/>
        </w:rPr>
        <w:t xml:space="preserve"> № </w:t>
      </w:r>
      <w:r w:rsidR="00FF53D0">
        <w:rPr>
          <w:sz w:val="16"/>
          <w:szCs w:val="16"/>
        </w:rPr>
        <w:t xml:space="preserve"> </w:t>
      </w:r>
    </w:p>
    <w:p w:rsidR="00563602" w:rsidRPr="00C50C84" w:rsidRDefault="00563602" w:rsidP="00386E60">
      <w:pPr>
        <w:spacing w:line="276" w:lineRule="auto"/>
        <w:contextualSpacing/>
        <w:rPr>
          <w:color w:val="000000"/>
          <w:sz w:val="17"/>
          <w:szCs w:val="17"/>
        </w:rPr>
      </w:pPr>
    </w:p>
    <w:p w:rsidR="00563602" w:rsidRPr="00386E60" w:rsidRDefault="00563602" w:rsidP="00563602">
      <w:pPr>
        <w:spacing w:line="276" w:lineRule="auto"/>
        <w:contextualSpacing/>
        <w:jc w:val="center"/>
        <w:rPr>
          <w:b/>
          <w:bCs/>
          <w:color w:val="000000"/>
        </w:rPr>
      </w:pPr>
      <w:r w:rsidRPr="00386E60">
        <w:rPr>
          <w:b/>
          <w:bCs/>
          <w:color w:val="000000"/>
        </w:rPr>
        <w:t xml:space="preserve">Положение </w:t>
      </w:r>
    </w:p>
    <w:p w:rsidR="00563602" w:rsidRPr="00386E60" w:rsidRDefault="00563602" w:rsidP="00386E60">
      <w:pPr>
        <w:spacing w:line="276" w:lineRule="auto"/>
        <w:contextualSpacing/>
        <w:jc w:val="center"/>
        <w:rPr>
          <w:i/>
          <w:iCs/>
          <w:color w:val="000000"/>
        </w:rPr>
      </w:pPr>
      <w:r w:rsidRPr="00386E60">
        <w:rPr>
          <w:b/>
          <w:bCs/>
          <w:color w:val="000000"/>
        </w:rPr>
        <w:t xml:space="preserve">о муниципальном </w:t>
      </w:r>
      <w:proofErr w:type="gramStart"/>
      <w:r w:rsidRPr="00386E60">
        <w:rPr>
          <w:b/>
          <w:bCs/>
          <w:color w:val="000000"/>
        </w:rPr>
        <w:t xml:space="preserve">контроле </w:t>
      </w:r>
      <w:bookmarkStart w:id="6" w:name="_Hlk79656449"/>
      <w:r w:rsidRPr="00386E60">
        <w:rPr>
          <w:b/>
          <w:bCs/>
          <w:color w:val="000000"/>
        </w:rPr>
        <w:t>за</w:t>
      </w:r>
      <w:proofErr w:type="gramEnd"/>
      <w:r w:rsidRPr="00386E60">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6"/>
      <w:r w:rsidRPr="00386E60">
        <w:rPr>
          <w:b/>
          <w:bCs/>
          <w:color w:val="000000"/>
        </w:rPr>
        <w:t xml:space="preserve"> </w:t>
      </w:r>
      <w:r w:rsidR="00C24651" w:rsidRPr="00386E60">
        <w:rPr>
          <w:b/>
          <w:bCs/>
          <w:color w:val="000000"/>
        </w:rPr>
        <w:t xml:space="preserve">сельском поселении </w:t>
      </w:r>
      <w:proofErr w:type="spellStart"/>
      <w:r w:rsidR="00FF53D0" w:rsidRPr="00386E60">
        <w:rPr>
          <w:b/>
          <w:bCs/>
          <w:color w:val="000000"/>
        </w:rPr>
        <w:t>Енебей-Урсаевский</w:t>
      </w:r>
      <w:proofErr w:type="spellEnd"/>
      <w:r w:rsidR="00FF53D0" w:rsidRPr="00386E60">
        <w:rPr>
          <w:b/>
          <w:bCs/>
          <w:color w:val="000000"/>
        </w:rPr>
        <w:t xml:space="preserve"> сельсовет муниципального района </w:t>
      </w:r>
      <w:proofErr w:type="spellStart"/>
      <w:r w:rsidR="00FF53D0" w:rsidRPr="00386E60">
        <w:rPr>
          <w:b/>
          <w:bCs/>
          <w:color w:val="000000"/>
        </w:rPr>
        <w:t>Миякинский</w:t>
      </w:r>
      <w:proofErr w:type="spellEnd"/>
      <w:r w:rsidR="00FF53D0" w:rsidRPr="00386E60">
        <w:rPr>
          <w:b/>
          <w:bCs/>
          <w:color w:val="000000"/>
        </w:rPr>
        <w:t xml:space="preserve">  </w:t>
      </w:r>
      <w:r w:rsidRPr="00386E60">
        <w:rPr>
          <w:b/>
          <w:bCs/>
          <w:color w:val="000000"/>
        </w:rPr>
        <w:t xml:space="preserve"> район Республики Башкортостан</w:t>
      </w:r>
    </w:p>
    <w:p w:rsidR="00563602" w:rsidRPr="00386E60" w:rsidRDefault="00563602" w:rsidP="00563602">
      <w:pPr>
        <w:pStyle w:val="ConsPlusNormal"/>
        <w:spacing w:line="276" w:lineRule="auto"/>
        <w:ind w:firstLine="0"/>
        <w:contextualSpacing/>
        <w:jc w:val="center"/>
        <w:rPr>
          <w:rFonts w:ascii="Times New Roman" w:hAnsi="Times New Roman" w:cs="Times New Roman"/>
          <w:b/>
          <w:bCs/>
          <w:color w:val="000000"/>
          <w:sz w:val="24"/>
          <w:szCs w:val="24"/>
        </w:rPr>
      </w:pPr>
      <w:r w:rsidRPr="00386E60">
        <w:rPr>
          <w:rFonts w:ascii="Times New Roman" w:hAnsi="Times New Roman" w:cs="Times New Roman"/>
          <w:b/>
          <w:bCs/>
          <w:color w:val="000000"/>
          <w:sz w:val="24"/>
          <w:szCs w:val="24"/>
        </w:rPr>
        <w:t>1. Общие положения</w:t>
      </w:r>
    </w:p>
    <w:p w:rsidR="00563602" w:rsidRPr="00386E60" w:rsidRDefault="00563602" w:rsidP="00563602">
      <w:pPr>
        <w:pStyle w:val="aff4"/>
        <w:spacing w:after="0"/>
        <w:ind w:left="0" w:right="-1" w:firstLine="709"/>
        <w:jc w:val="both"/>
        <w:rPr>
          <w:rFonts w:ascii="Times New Roman" w:hAnsi="Times New Roman"/>
          <w:b/>
          <w:sz w:val="24"/>
          <w:szCs w:val="24"/>
        </w:rPr>
      </w:pPr>
      <w:bookmarkStart w:id="7" w:name="Par61"/>
      <w:bookmarkEnd w:id="7"/>
      <w:r w:rsidRPr="00386E60">
        <w:rPr>
          <w:rFonts w:ascii="Times New Roman" w:hAnsi="Times New Roman"/>
          <w:sz w:val="24"/>
          <w:szCs w:val="24"/>
        </w:rPr>
        <w:t xml:space="preserve">1.1.Настоящее Положение устанавливает порядок осуществления </w:t>
      </w:r>
      <w:r w:rsidRPr="00386E60">
        <w:rPr>
          <w:rFonts w:ascii="Times New Roman" w:hAnsi="Times New Roman"/>
          <w:color w:val="000000"/>
          <w:sz w:val="24"/>
          <w:szCs w:val="24"/>
        </w:rPr>
        <w:t xml:space="preserve">муниципального </w:t>
      </w:r>
      <w:proofErr w:type="gramStart"/>
      <w:r w:rsidRPr="00386E60">
        <w:rPr>
          <w:rFonts w:ascii="Times New Roman" w:hAnsi="Times New Roman"/>
          <w:color w:val="000000"/>
          <w:sz w:val="24"/>
          <w:szCs w:val="24"/>
        </w:rPr>
        <w:t>контроля за</w:t>
      </w:r>
      <w:proofErr w:type="gramEnd"/>
      <w:r w:rsidRPr="00386E60">
        <w:rPr>
          <w:rFonts w:ascii="Times New Roman" w:hAnsi="Times New Roman"/>
          <w:color w:val="000000"/>
          <w:sz w:val="24"/>
          <w:szCs w:val="24"/>
        </w:rPr>
        <w:t xml:space="preserve"> выполнением единой теплоснабжающей организацией обязательств по строительству, реконструкции и (или) модернизации объектов теплоснабжения</w:t>
      </w:r>
      <w:r w:rsidRPr="00386E60">
        <w:rPr>
          <w:rFonts w:ascii="Times New Roman" w:hAnsi="Times New Roman"/>
          <w:sz w:val="24"/>
          <w:szCs w:val="24"/>
        </w:rPr>
        <w:t xml:space="preserve"> на территории </w:t>
      </w:r>
      <w:r w:rsidR="00C24651" w:rsidRPr="00386E60">
        <w:rPr>
          <w:rFonts w:ascii="Times New Roman" w:hAnsi="Times New Roman"/>
          <w:sz w:val="24"/>
          <w:szCs w:val="24"/>
        </w:rPr>
        <w:t xml:space="preserve">сельского поселения </w:t>
      </w:r>
      <w:proofErr w:type="spellStart"/>
      <w:r w:rsidR="00FF53D0" w:rsidRPr="00386E60">
        <w:rPr>
          <w:rFonts w:ascii="Times New Roman" w:hAnsi="Times New Roman"/>
          <w:sz w:val="24"/>
          <w:szCs w:val="24"/>
        </w:rPr>
        <w:t>Енебей-Урсаевский</w:t>
      </w:r>
      <w:proofErr w:type="spellEnd"/>
      <w:r w:rsidR="00FF53D0" w:rsidRPr="00386E60">
        <w:rPr>
          <w:rFonts w:ascii="Times New Roman" w:hAnsi="Times New Roman"/>
          <w:sz w:val="24"/>
          <w:szCs w:val="24"/>
        </w:rPr>
        <w:t xml:space="preserve"> сельсовет муниципального района </w:t>
      </w:r>
      <w:proofErr w:type="spellStart"/>
      <w:r w:rsidR="00FF53D0" w:rsidRPr="00386E60">
        <w:rPr>
          <w:rFonts w:ascii="Times New Roman" w:hAnsi="Times New Roman"/>
          <w:sz w:val="24"/>
          <w:szCs w:val="24"/>
        </w:rPr>
        <w:t>Миякинский</w:t>
      </w:r>
      <w:proofErr w:type="spellEnd"/>
      <w:r w:rsidR="00FF53D0" w:rsidRPr="00386E60">
        <w:rPr>
          <w:rFonts w:ascii="Times New Roman" w:hAnsi="Times New Roman"/>
          <w:sz w:val="24"/>
          <w:szCs w:val="24"/>
        </w:rPr>
        <w:t xml:space="preserve">  </w:t>
      </w:r>
      <w:r w:rsidRPr="00386E60">
        <w:rPr>
          <w:rFonts w:ascii="Times New Roman" w:hAnsi="Times New Roman"/>
          <w:sz w:val="24"/>
          <w:szCs w:val="24"/>
        </w:rPr>
        <w:t xml:space="preserve"> района Республики Башкортостан (далее – муниципальный контроль, муниципальный контроль за единой теплоснабжающей организацией).</w:t>
      </w:r>
    </w:p>
    <w:p w:rsidR="00563602" w:rsidRPr="00386E60" w:rsidRDefault="00563602" w:rsidP="00563602">
      <w:pPr>
        <w:pStyle w:val="aff4"/>
        <w:spacing w:after="0"/>
        <w:ind w:left="0" w:right="-1" w:firstLine="709"/>
        <w:jc w:val="both"/>
        <w:rPr>
          <w:rFonts w:ascii="Times New Roman" w:hAnsi="Times New Roman"/>
          <w:color w:val="000000"/>
          <w:sz w:val="24"/>
          <w:szCs w:val="24"/>
          <w:shd w:val="clear" w:color="auto" w:fill="FFFFFF"/>
        </w:rPr>
      </w:pPr>
      <w:r w:rsidRPr="00386E60">
        <w:rPr>
          <w:rFonts w:ascii="Times New Roman" w:hAnsi="Times New Roman"/>
          <w:sz w:val="24"/>
          <w:szCs w:val="24"/>
        </w:rPr>
        <w:t>1.2.</w:t>
      </w:r>
      <w:r w:rsidRPr="00386E60">
        <w:rPr>
          <w:rFonts w:ascii="Times New Roman" w:hAnsi="Times New Roman"/>
          <w:color w:val="000000"/>
          <w:sz w:val="24"/>
          <w:szCs w:val="24"/>
          <w:shd w:val="clear" w:color="auto" w:fill="FFFFFF"/>
        </w:rPr>
        <w:t xml:space="preserve">Муниципальный </w:t>
      </w:r>
      <w:proofErr w:type="gramStart"/>
      <w:r w:rsidRPr="00386E60">
        <w:rPr>
          <w:rFonts w:ascii="Times New Roman" w:hAnsi="Times New Roman"/>
          <w:color w:val="000000"/>
          <w:sz w:val="24"/>
          <w:szCs w:val="24"/>
          <w:shd w:val="clear" w:color="auto" w:fill="FFFFFF"/>
        </w:rPr>
        <w:t>контроль за</w:t>
      </w:r>
      <w:proofErr w:type="gramEnd"/>
      <w:r w:rsidRPr="00386E60">
        <w:rPr>
          <w:rFonts w:ascii="Times New Roman" w:hAnsi="Times New Roman"/>
          <w:color w:val="000000"/>
          <w:sz w:val="24"/>
          <w:szCs w:val="24"/>
          <w:shd w:val="clear" w:color="auto" w:fill="FFFFFF"/>
        </w:rPr>
        <w:t xml:space="preserve"> единой теплоснабжающей организацией осуществляется органами местного самоуправления в рамках полномочий в соответствии </w:t>
      </w:r>
      <w:r w:rsidRPr="00386E60">
        <w:rPr>
          <w:rFonts w:ascii="Times New Roman" w:hAnsi="Times New Roman"/>
          <w:color w:val="000000"/>
          <w:sz w:val="24"/>
          <w:szCs w:val="24"/>
        </w:rPr>
        <w:t>со ст. 23.14 Федерального закона от 27.07.2010 № 190 -ФЗ «О теплоснабжении», п. 4.1 ч. 1 ст.14; п. 4.1 ч. 1 ст. 16. Федерального закона от 06.10.2003 №131-ФЗ «Об общих принципах организации местного самоуправления в Российской Федерации»</w:t>
      </w:r>
    </w:p>
    <w:p w:rsidR="00563602" w:rsidRPr="00386E60" w:rsidRDefault="00563602" w:rsidP="00563602">
      <w:pPr>
        <w:pStyle w:val="aff4"/>
        <w:spacing w:after="0"/>
        <w:ind w:left="0" w:right="-1" w:firstLine="709"/>
        <w:jc w:val="both"/>
        <w:rPr>
          <w:rFonts w:ascii="Times New Roman" w:hAnsi="Times New Roman"/>
          <w:b/>
          <w:sz w:val="24"/>
          <w:szCs w:val="24"/>
        </w:rPr>
      </w:pPr>
      <w:r w:rsidRPr="00386E60">
        <w:rPr>
          <w:rFonts w:ascii="Times New Roman" w:hAnsi="Times New Roman"/>
          <w:sz w:val="24"/>
          <w:szCs w:val="24"/>
        </w:rPr>
        <w:t xml:space="preserve">1.3.Организация и осуществление муниципального </w:t>
      </w:r>
      <w:proofErr w:type="gramStart"/>
      <w:r w:rsidRPr="00386E60">
        <w:rPr>
          <w:rFonts w:ascii="Times New Roman" w:hAnsi="Times New Roman"/>
          <w:sz w:val="24"/>
          <w:szCs w:val="24"/>
        </w:rPr>
        <w:t>контроля за</w:t>
      </w:r>
      <w:proofErr w:type="gramEnd"/>
      <w:r w:rsidRPr="00386E60">
        <w:rPr>
          <w:rFonts w:ascii="Times New Roman" w:hAnsi="Times New Roman"/>
          <w:sz w:val="24"/>
          <w:szCs w:val="24"/>
        </w:rPr>
        <w:t xml:space="preserve"> единой теплоснабжающей организацией контроля на территории муниципального района </w:t>
      </w:r>
      <w:proofErr w:type="spellStart"/>
      <w:r w:rsidR="00FF53D0" w:rsidRPr="00386E60">
        <w:rPr>
          <w:rFonts w:ascii="Times New Roman" w:hAnsi="Times New Roman"/>
          <w:color w:val="000000"/>
          <w:sz w:val="24"/>
          <w:szCs w:val="24"/>
        </w:rPr>
        <w:t>Миякинский</w:t>
      </w:r>
      <w:proofErr w:type="spellEnd"/>
      <w:r w:rsidRPr="00386E60">
        <w:rPr>
          <w:rFonts w:ascii="Times New Roman" w:hAnsi="Times New Roman"/>
          <w:sz w:val="24"/>
          <w:szCs w:val="24"/>
        </w:rPr>
        <w:t xml:space="preserve"> район Республики Башкортостан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563602" w:rsidRPr="00386E60" w:rsidRDefault="00563602" w:rsidP="00563602">
      <w:pPr>
        <w:pStyle w:val="aff4"/>
        <w:spacing w:after="0"/>
        <w:ind w:left="0" w:right="-1" w:firstLine="709"/>
        <w:jc w:val="both"/>
        <w:rPr>
          <w:rFonts w:ascii="Times New Roman" w:hAnsi="Times New Roman"/>
          <w:b/>
          <w:sz w:val="24"/>
          <w:szCs w:val="24"/>
        </w:rPr>
      </w:pPr>
      <w:r w:rsidRPr="00386E60">
        <w:rPr>
          <w:rFonts w:ascii="Times New Roman" w:hAnsi="Times New Roman"/>
          <w:sz w:val="24"/>
          <w:szCs w:val="24"/>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563602" w:rsidRPr="00386E60" w:rsidRDefault="00563602" w:rsidP="00563602">
      <w:pPr>
        <w:spacing w:line="276" w:lineRule="auto"/>
        <w:ind w:firstLine="709"/>
        <w:contextualSpacing/>
        <w:jc w:val="both"/>
      </w:pPr>
      <w:r w:rsidRPr="00386E60">
        <w:t xml:space="preserve">1.4.Муниципальный </w:t>
      </w:r>
      <w:proofErr w:type="gramStart"/>
      <w:r w:rsidRPr="00386E60">
        <w:t>контроль за</w:t>
      </w:r>
      <w:proofErr w:type="gramEnd"/>
      <w:r w:rsidRPr="00386E60">
        <w:t xml:space="preserve"> единой теплоснабжающей организацией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63602" w:rsidRPr="00386E60" w:rsidRDefault="00563602" w:rsidP="00563602">
      <w:pPr>
        <w:pStyle w:val="Style4"/>
        <w:widowControl/>
        <w:spacing w:line="276" w:lineRule="auto"/>
        <w:ind w:right="10" w:firstLine="709"/>
        <w:contextualSpacing/>
        <w:rPr>
          <w:rStyle w:val="FontStyle13"/>
          <w:sz w:val="24"/>
          <w:szCs w:val="24"/>
        </w:rPr>
      </w:pPr>
      <w:r w:rsidRPr="00386E60">
        <w:rPr>
          <w:rStyle w:val="FontStyle13"/>
          <w:sz w:val="24"/>
          <w:szCs w:val="24"/>
        </w:rPr>
        <w:t>1.5.Перечень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единой теплоснабжающей организацией контроля размещен на официальном сайте</w:t>
      </w:r>
      <w:r w:rsidR="00C24651" w:rsidRPr="00386E60">
        <w:t xml:space="preserve"> сельского поселения </w:t>
      </w:r>
      <w:proofErr w:type="spellStart"/>
      <w:r w:rsidR="00FF53D0" w:rsidRPr="00386E60">
        <w:t>Енебей-Урсаевский</w:t>
      </w:r>
      <w:proofErr w:type="spellEnd"/>
      <w:r w:rsidR="00FF53D0" w:rsidRPr="00386E60">
        <w:t xml:space="preserve"> сельсовет муниципального района </w:t>
      </w:r>
      <w:proofErr w:type="spellStart"/>
      <w:r w:rsidR="00FF53D0" w:rsidRPr="00386E60">
        <w:t>Миякинский</w:t>
      </w:r>
      <w:proofErr w:type="spellEnd"/>
      <w:r w:rsidR="00FF53D0" w:rsidRPr="00386E60">
        <w:t xml:space="preserve">  </w:t>
      </w:r>
      <w:r w:rsidRPr="00386E60">
        <w:rPr>
          <w:rStyle w:val="FontStyle13"/>
          <w:sz w:val="24"/>
          <w:szCs w:val="24"/>
        </w:rPr>
        <w:t xml:space="preserve"> район Республики Башкортостан в информационно-телекоммуникационной сети «Интернет» (далее </w:t>
      </w:r>
      <w:proofErr w:type="gramStart"/>
      <w:r w:rsidRPr="00386E60">
        <w:rPr>
          <w:rStyle w:val="FontStyle13"/>
          <w:sz w:val="24"/>
          <w:szCs w:val="24"/>
        </w:rPr>
        <w:t>-о</w:t>
      </w:r>
      <w:proofErr w:type="gramEnd"/>
      <w:r w:rsidRPr="00386E60">
        <w:rPr>
          <w:rStyle w:val="FontStyle13"/>
          <w:sz w:val="24"/>
          <w:szCs w:val="24"/>
        </w:rPr>
        <w:t xml:space="preserve">фициальный сайт), в подразделе «Муниципальный контроль </w:t>
      </w:r>
      <w:r w:rsidRPr="00386E60">
        <w:rPr>
          <w:color w:val="000000"/>
        </w:rPr>
        <w:t>за выполнением единой теплоснабжающей организацией обязательств по строительству, реконструкции и (или) модернизации объектов теплоснабжения</w:t>
      </w:r>
      <w:r w:rsidRPr="00386E60">
        <w:rPr>
          <w:rStyle w:val="FontStyle13"/>
          <w:sz w:val="24"/>
          <w:szCs w:val="24"/>
        </w:rPr>
        <w:t>» раздела «Муниципальный контроль».</w:t>
      </w:r>
    </w:p>
    <w:p w:rsidR="00563602" w:rsidRPr="00386E60" w:rsidRDefault="00563602" w:rsidP="00563602">
      <w:pPr>
        <w:pStyle w:val="aff4"/>
        <w:spacing w:after="0"/>
        <w:ind w:left="0" w:right="-1" w:firstLine="709"/>
        <w:jc w:val="both"/>
        <w:rPr>
          <w:rFonts w:ascii="Times New Roman" w:hAnsi="Times New Roman"/>
          <w:b/>
          <w:sz w:val="24"/>
          <w:szCs w:val="24"/>
        </w:rPr>
      </w:pPr>
      <w:r w:rsidRPr="00386E60">
        <w:rPr>
          <w:rStyle w:val="FontStyle13"/>
          <w:sz w:val="24"/>
          <w:szCs w:val="24"/>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Pr="00386E60">
        <w:rPr>
          <w:rStyle w:val="FontStyle13"/>
          <w:sz w:val="24"/>
          <w:szCs w:val="24"/>
        </w:rPr>
        <w:t>утратившими</w:t>
      </w:r>
      <w:proofErr w:type="gramEnd"/>
      <w:r w:rsidRPr="00386E60">
        <w:rPr>
          <w:rStyle w:val="FontStyle13"/>
          <w:sz w:val="24"/>
          <w:szCs w:val="24"/>
        </w:rPr>
        <w:t xml:space="preserve"> силу или изменением нормативных правовых актов, иных документов.</w:t>
      </w:r>
    </w:p>
    <w:p w:rsidR="00563602" w:rsidRPr="00386E60" w:rsidRDefault="00563602" w:rsidP="00563602">
      <w:pPr>
        <w:spacing w:line="276" w:lineRule="auto"/>
        <w:ind w:firstLine="709"/>
        <w:contextualSpacing/>
        <w:jc w:val="both"/>
        <w:rPr>
          <w:b/>
        </w:rPr>
      </w:pPr>
      <w:proofErr w:type="gramStart"/>
      <w:r w:rsidRPr="00386E60">
        <w:rPr>
          <w:color w:val="000000"/>
          <w:shd w:val="clear" w:color="auto" w:fill="FFFFFF"/>
        </w:rPr>
        <w:lastRenderedPageBreak/>
        <w:t xml:space="preserve">1.6.Предметом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w:t>
      </w:r>
      <w:r w:rsidRPr="00386E60">
        <w:rPr>
          <w:color w:val="000000"/>
        </w:rPr>
        <w:t>от 27.07.2010 № 190 -ФЗ «О</w:t>
      </w:r>
      <w:proofErr w:type="gramEnd"/>
      <w:r w:rsidRPr="00386E60">
        <w:rPr>
          <w:color w:val="000000"/>
        </w:rPr>
        <w:t xml:space="preserve"> теплоснабжении</w:t>
      </w:r>
      <w:proofErr w:type="gramStart"/>
      <w:r w:rsidRPr="00386E60">
        <w:rPr>
          <w:color w:val="000000"/>
        </w:rPr>
        <w:t>»</w:t>
      </w:r>
      <w:r w:rsidRPr="00386E60">
        <w:rPr>
          <w:color w:val="000000"/>
          <w:shd w:val="clear" w:color="auto" w:fill="FFFFFF"/>
        </w:rPr>
        <w:t>и</w:t>
      </w:r>
      <w:proofErr w:type="gramEnd"/>
      <w:r w:rsidRPr="00386E60">
        <w:rPr>
          <w:color w:val="000000"/>
          <w:shd w:val="clear" w:color="auto" w:fill="FFFFFF"/>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563602" w:rsidRPr="00386E60" w:rsidRDefault="00563602" w:rsidP="00563602">
      <w:pPr>
        <w:spacing w:line="276" w:lineRule="auto"/>
        <w:ind w:firstLine="709"/>
        <w:contextualSpacing/>
        <w:jc w:val="both"/>
      </w:pPr>
      <w:r w:rsidRPr="00386E60">
        <w:t xml:space="preserve">1.7.Муниципальный контроль за единой теплоснабжающей организацией осуществляется администрацией </w:t>
      </w:r>
      <w:r w:rsidR="008E22CA" w:rsidRPr="00386E60">
        <w:t xml:space="preserve">сельского поселения </w:t>
      </w:r>
      <w:proofErr w:type="spellStart"/>
      <w:r w:rsidR="00FF53D0" w:rsidRPr="00386E60">
        <w:t>Енебей-Урсаевский</w:t>
      </w:r>
      <w:proofErr w:type="spellEnd"/>
      <w:r w:rsidR="00FF53D0" w:rsidRPr="00386E60">
        <w:t xml:space="preserve"> сельсовет муниципального района </w:t>
      </w:r>
      <w:proofErr w:type="spellStart"/>
      <w:r w:rsidR="00FF53D0" w:rsidRPr="00386E60">
        <w:t>Миякинский</w:t>
      </w:r>
      <w:proofErr w:type="spellEnd"/>
      <w:r w:rsidR="00FF53D0" w:rsidRPr="00386E60">
        <w:t xml:space="preserve">  </w:t>
      </w:r>
      <w:r w:rsidRPr="00386E60">
        <w:t xml:space="preserve"> район Республики Башкортостан (далее </w:t>
      </w:r>
      <w:proofErr w:type="gramStart"/>
      <w:r w:rsidRPr="00386E60">
        <w:t>–а</w:t>
      </w:r>
      <w:proofErr w:type="gramEnd"/>
      <w:r w:rsidRPr="00386E60">
        <w:t>дминистрация ).</w:t>
      </w:r>
    </w:p>
    <w:p w:rsidR="00563602" w:rsidRPr="00386E60" w:rsidRDefault="00563602" w:rsidP="00563602">
      <w:pPr>
        <w:spacing w:line="276" w:lineRule="auto"/>
        <w:ind w:firstLine="709"/>
        <w:contextualSpacing/>
        <w:jc w:val="both"/>
      </w:pPr>
      <w:r w:rsidRPr="00386E60">
        <w:t xml:space="preserve">Должностными лицами администрации </w:t>
      </w:r>
      <w:r w:rsidR="008E22CA" w:rsidRPr="00386E60">
        <w:t>сельского поселения</w:t>
      </w:r>
      <w:r w:rsidRPr="00386E60">
        <w:t xml:space="preserve">, уполномоченными осуществлять муниципальный контроль от имени администрации </w:t>
      </w:r>
      <w:r w:rsidR="008E22CA" w:rsidRPr="00386E60">
        <w:t>сельского поселения</w:t>
      </w:r>
      <w:r w:rsidRPr="00386E60">
        <w:t xml:space="preserve">, являются, </w:t>
      </w:r>
      <w:r w:rsidR="008E22CA" w:rsidRPr="00386E60">
        <w:t>сотрудники</w:t>
      </w:r>
      <w:r w:rsidRPr="00386E60">
        <w:t xml:space="preserve"> администрации </w:t>
      </w:r>
      <w:r w:rsidR="008E22CA" w:rsidRPr="00386E60">
        <w:t xml:space="preserve">  сельского поселения </w:t>
      </w:r>
      <w:proofErr w:type="spellStart"/>
      <w:r w:rsidR="00FF53D0" w:rsidRPr="00386E60">
        <w:t>Енебей-Урсаевский</w:t>
      </w:r>
      <w:proofErr w:type="spellEnd"/>
      <w:r w:rsidR="00FF53D0" w:rsidRPr="00386E60">
        <w:t xml:space="preserve"> сельсовет муниципального района </w:t>
      </w:r>
      <w:proofErr w:type="spellStart"/>
      <w:r w:rsidR="00FF53D0" w:rsidRPr="00386E60">
        <w:t>Миякинский</w:t>
      </w:r>
      <w:proofErr w:type="spellEnd"/>
      <w:r w:rsidR="00FF53D0" w:rsidRPr="00386E60">
        <w:t xml:space="preserve">  </w:t>
      </w:r>
      <w:r w:rsidRPr="00386E60">
        <w:t xml:space="preserve">район Республики Башкортостан: </w:t>
      </w:r>
      <w:r w:rsidR="008E22CA" w:rsidRPr="00386E60">
        <w:t>специалист первой категории</w:t>
      </w:r>
      <w:r w:rsidRPr="00386E60">
        <w:t xml:space="preserve">  (далее – Инспектор).</w:t>
      </w:r>
    </w:p>
    <w:p w:rsidR="00563602" w:rsidRPr="00386E60" w:rsidRDefault="00563602" w:rsidP="00563602">
      <w:pPr>
        <w:spacing w:line="276" w:lineRule="auto"/>
        <w:ind w:firstLine="709"/>
        <w:contextualSpacing/>
        <w:jc w:val="both"/>
      </w:pPr>
      <w:r w:rsidRPr="00386E60">
        <w:t>Должностным лиц</w:t>
      </w:r>
      <w:r w:rsidR="008E22CA" w:rsidRPr="00386E60">
        <w:t>ом</w:t>
      </w:r>
      <w:r w:rsidRPr="00386E60">
        <w:t xml:space="preserve"> администрации </w:t>
      </w:r>
      <w:r w:rsidR="008E22CA" w:rsidRPr="00386E60">
        <w:t>сельского поселения</w:t>
      </w:r>
      <w:r w:rsidRPr="00386E60">
        <w:t>, уполномоченным на принятие решения о проведении контрольных (надзорных) мероприятий, явля</w:t>
      </w:r>
      <w:r w:rsidR="008E22CA" w:rsidRPr="00386E60">
        <w:t>е</w:t>
      </w:r>
      <w:r w:rsidRPr="00386E60">
        <w:t xml:space="preserve">тся: глава администрации </w:t>
      </w:r>
      <w:r w:rsidR="008E22CA" w:rsidRPr="00386E60">
        <w:t xml:space="preserve">сельского поселения </w:t>
      </w:r>
      <w:proofErr w:type="spellStart"/>
      <w:r w:rsidR="00FF53D0" w:rsidRPr="00386E60">
        <w:t>Енебей-Урсаевский</w:t>
      </w:r>
      <w:proofErr w:type="spellEnd"/>
      <w:r w:rsidR="00FF53D0" w:rsidRPr="00386E60">
        <w:t xml:space="preserve"> сельсовет муниципального района </w:t>
      </w:r>
      <w:proofErr w:type="spellStart"/>
      <w:r w:rsidR="00FF53D0" w:rsidRPr="00386E60">
        <w:t>Миякинский</w:t>
      </w:r>
      <w:proofErr w:type="spellEnd"/>
      <w:r w:rsidR="00FF53D0" w:rsidRPr="00386E60">
        <w:t xml:space="preserve">  </w:t>
      </w:r>
      <w:r w:rsidRPr="00386E60">
        <w:t>район Республики Башкортостан;</w:t>
      </w:r>
      <w:proofErr w:type="gramStart"/>
      <w:r w:rsidRPr="00386E60">
        <w:t xml:space="preserve"> </w:t>
      </w:r>
      <w:r w:rsidR="008E22CA" w:rsidRPr="00386E60">
        <w:t xml:space="preserve"> </w:t>
      </w:r>
      <w:r w:rsidRPr="00386E60">
        <w:t>.</w:t>
      </w:r>
      <w:proofErr w:type="gramEnd"/>
      <w:r w:rsidRPr="00386E60">
        <w:t xml:space="preserve"> </w:t>
      </w:r>
    </w:p>
    <w:p w:rsidR="00563602" w:rsidRPr="00386E60" w:rsidRDefault="00563602" w:rsidP="00563602">
      <w:pPr>
        <w:spacing w:line="276" w:lineRule="auto"/>
        <w:ind w:firstLine="709"/>
        <w:contextualSpacing/>
        <w:jc w:val="both"/>
      </w:pPr>
      <w:r w:rsidRPr="00386E60">
        <w:t>1.8.</w:t>
      </w:r>
      <w:r w:rsidRPr="00386E60">
        <w:rPr>
          <w:color w:val="000000"/>
        </w:rPr>
        <w:t xml:space="preserve"> </w:t>
      </w:r>
      <w:proofErr w:type="gramStart"/>
      <w:r w:rsidRPr="00386E60">
        <w:rPr>
          <w:color w:val="000000"/>
        </w:rPr>
        <w:t>Контрольный орган н</w:t>
      </w:r>
      <w:r w:rsidRPr="00386E60">
        <w:t>ормативно – правовым актом</w:t>
      </w:r>
      <w:r w:rsidRPr="00386E60">
        <w:rPr>
          <w:color w:val="000000"/>
        </w:rPr>
        <w:t xml:space="preserve"> администрации </w:t>
      </w:r>
      <w:r w:rsidR="008E22CA" w:rsidRPr="00386E60">
        <w:t xml:space="preserve">сельского поселения </w:t>
      </w:r>
      <w:proofErr w:type="spellStart"/>
      <w:r w:rsidR="00764E57" w:rsidRPr="00386E60">
        <w:t>Никифаровский</w:t>
      </w:r>
      <w:proofErr w:type="spellEnd"/>
      <w:r w:rsidR="008E22CA" w:rsidRPr="00386E60">
        <w:t xml:space="preserve"> сельсовет </w:t>
      </w:r>
      <w:r w:rsidRPr="00386E60">
        <w:rPr>
          <w:color w:val="000000"/>
        </w:rPr>
        <w:t xml:space="preserve">муниципального района </w:t>
      </w:r>
      <w:proofErr w:type="spellStart"/>
      <w:r w:rsidRPr="00386E60">
        <w:rPr>
          <w:color w:val="000000"/>
        </w:rPr>
        <w:t>Альшеевский</w:t>
      </w:r>
      <w:proofErr w:type="spellEnd"/>
      <w:r w:rsidRPr="00386E60">
        <w:rPr>
          <w:color w:val="000000"/>
        </w:rPr>
        <w:t xml:space="preserve"> район Республики Башкортостан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sidRPr="00386E60">
        <w:t>.</w:t>
      </w:r>
      <w:proofErr w:type="gramEnd"/>
    </w:p>
    <w:p w:rsidR="00563602" w:rsidRPr="00386E60" w:rsidRDefault="00563602" w:rsidP="00563602">
      <w:pPr>
        <w:spacing w:line="276" w:lineRule="auto"/>
        <w:ind w:firstLine="709"/>
        <w:contextualSpacing/>
        <w:jc w:val="both"/>
      </w:pPr>
      <w:r w:rsidRPr="00386E60">
        <w:t xml:space="preserve">1.9.Инспекторы, при осуществлении муниципального </w:t>
      </w:r>
      <w:proofErr w:type="gramStart"/>
      <w:r w:rsidRPr="00386E60">
        <w:t>контроля за</w:t>
      </w:r>
      <w:proofErr w:type="gramEnd"/>
      <w:r w:rsidRPr="00386E60">
        <w:t xml:space="preserve"> единой теплоснабжающей организацией, имеют права, обязанности и несут ответственность в соответствии с Федеральным законом от 31.07.2020 №248-ФЗ и иными федеральными законами.</w:t>
      </w:r>
    </w:p>
    <w:p w:rsidR="00563602" w:rsidRPr="00386E60" w:rsidRDefault="00563602" w:rsidP="00563602">
      <w:pPr>
        <w:pStyle w:val="aff4"/>
        <w:spacing w:after="0"/>
        <w:ind w:left="0" w:firstLine="709"/>
        <w:jc w:val="both"/>
        <w:rPr>
          <w:rFonts w:ascii="Times New Roman" w:hAnsi="Times New Roman"/>
          <w:sz w:val="24"/>
          <w:szCs w:val="24"/>
        </w:rPr>
      </w:pPr>
      <w:r w:rsidRPr="00386E60">
        <w:rPr>
          <w:rFonts w:ascii="Times New Roman" w:hAnsi="Times New Roman"/>
          <w:sz w:val="24"/>
          <w:szCs w:val="24"/>
        </w:rPr>
        <w:t xml:space="preserve">1.10. Уполномоченный орган при осуществлении муниципального контроля за единой теплоснабжающей организацией проводит контрольные мероприятия из числа </w:t>
      </w:r>
      <w:proofErr w:type="gramStart"/>
      <w:r w:rsidRPr="00386E60">
        <w:rPr>
          <w:rFonts w:ascii="Times New Roman" w:hAnsi="Times New Roman"/>
          <w:sz w:val="24"/>
          <w:szCs w:val="24"/>
        </w:rPr>
        <w:t>предусмотренных</w:t>
      </w:r>
      <w:proofErr w:type="gramEnd"/>
      <w:r w:rsidRPr="00386E60">
        <w:rPr>
          <w:rFonts w:ascii="Times New Roman" w:hAnsi="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563602" w:rsidRPr="00386E60" w:rsidRDefault="00563602" w:rsidP="00563602">
      <w:pPr>
        <w:spacing w:line="276" w:lineRule="auto"/>
        <w:ind w:right="-1" w:firstLine="709"/>
        <w:contextualSpacing/>
        <w:jc w:val="both"/>
      </w:pPr>
      <w:r w:rsidRPr="00386E60">
        <w:t xml:space="preserve">1.11.В целях осуществления муниципального </w:t>
      </w:r>
      <w:proofErr w:type="gramStart"/>
      <w:r w:rsidRPr="00386E60">
        <w:t>контроля за</w:t>
      </w:r>
      <w:proofErr w:type="gramEnd"/>
      <w:r w:rsidRPr="00386E60">
        <w:t xml:space="preserve"> единой теплоснабжающей организацией,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63602" w:rsidRPr="00386E60" w:rsidRDefault="00563602" w:rsidP="00563602">
      <w:pPr>
        <w:pStyle w:val="aff4"/>
        <w:spacing w:after="0"/>
        <w:ind w:left="0" w:right="-1" w:firstLine="709"/>
        <w:jc w:val="both"/>
        <w:rPr>
          <w:rFonts w:ascii="Times New Roman" w:hAnsi="Times New Roman"/>
          <w:sz w:val="24"/>
          <w:szCs w:val="24"/>
        </w:rPr>
      </w:pPr>
      <w:proofErr w:type="gramStart"/>
      <w:r w:rsidRPr="00386E60">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lastRenderedPageBreak/>
        <w:t xml:space="preserve">1.12.Объектами </w:t>
      </w:r>
      <w:bookmarkStart w:id="8" w:name="_Hlk77676821"/>
      <w:r w:rsidRPr="00386E60">
        <w:rPr>
          <w:rFonts w:ascii="Times New Roman" w:hAnsi="Times New Roman" w:cs="Times New Roman"/>
          <w:color w:val="000000"/>
          <w:sz w:val="24"/>
          <w:szCs w:val="24"/>
        </w:rPr>
        <w:t xml:space="preserve">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386E60">
        <w:rPr>
          <w:rFonts w:ascii="Times New Roman" w:hAnsi="Times New Roman" w:cs="Times New Roman"/>
          <w:color w:val="000000"/>
          <w:sz w:val="24"/>
          <w:szCs w:val="24"/>
        </w:rPr>
        <w:t>являются:</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proofErr w:type="gramStart"/>
      <w:r w:rsidRPr="00386E60">
        <w:rPr>
          <w:rFonts w:ascii="Times New Roman" w:hAnsi="Times New Roman" w:cs="Times New Roman"/>
          <w:color w:val="000000"/>
          <w:sz w:val="24"/>
          <w:szCs w:val="24"/>
        </w:rPr>
        <w:t xml:space="preserve">а) деятельность, действия (бездействие) </w:t>
      </w:r>
      <w:bookmarkStart w:id="9" w:name="_Hlk77851319"/>
      <w:r w:rsidRPr="00386E60">
        <w:rPr>
          <w:rFonts w:ascii="Times New Roman" w:hAnsi="Times New Roman" w:cs="Times New Roman"/>
          <w:color w:val="000000"/>
          <w:sz w:val="24"/>
          <w:szCs w:val="24"/>
        </w:rPr>
        <w:t>единой теплоснабжающей организации</w:t>
      </w:r>
      <w:bookmarkEnd w:id="9"/>
      <w:r w:rsidRPr="00386E60">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386E60">
        <w:rPr>
          <w:rFonts w:ascii="Times New Roman" w:hAnsi="Times New Roman" w:cs="Times New Roman"/>
          <w:color w:val="000000"/>
          <w:sz w:val="24"/>
          <w:szCs w:val="24"/>
        </w:rPr>
        <w:t xml:space="preserve">указанные в </w:t>
      </w:r>
      <w:bookmarkEnd w:id="10"/>
      <w:r w:rsidRPr="00386E60">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386E60">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386E60">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386E60">
        <w:rPr>
          <w:rFonts w:ascii="Times New Roman" w:hAnsi="Times New Roman" w:cs="Times New Roman"/>
          <w:color w:val="000000"/>
          <w:sz w:val="24"/>
          <w:szCs w:val="24"/>
        </w:rPr>
        <w:t>;</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proofErr w:type="gramStart"/>
      <w:r w:rsidRPr="00386E60">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386E60">
        <w:rPr>
          <w:rFonts w:ascii="Times New Roman" w:hAnsi="Times New Roman" w:cs="Times New Roman"/>
          <w:color w:val="000000"/>
          <w:sz w:val="24"/>
          <w:szCs w:val="24"/>
        </w:rPr>
        <w:t xml:space="preserve"> требования,</w:t>
      </w:r>
      <w:r w:rsidRPr="00386E60">
        <w:rPr>
          <w:sz w:val="24"/>
          <w:szCs w:val="24"/>
        </w:rPr>
        <w:t xml:space="preserve"> </w:t>
      </w:r>
      <w:r w:rsidRPr="00386E60">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563602" w:rsidRPr="00386E60" w:rsidRDefault="00563602" w:rsidP="00563602">
      <w:pPr>
        <w:pStyle w:val="aff4"/>
        <w:spacing w:after="0"/>
        <w:ind w:left="0" w:right="-1" w:firstLine="709"/>
        <w:jc w:val="both"/>
        <w:rPr>
          <w:rFonts w:ascii="Times New Roman" w:hAnsi="Times New Roman"/>
          <w:b/>
          <w:sz w:val="24"/>
          <w:szCs w:val="24"/>
        </w:rPr>
      </w:pPr>
      <w:r w:rsidRPr="00386E60">
        <w:rPr>
          <w:rFonts w:ascii="Times New Roman" w:hAnsi="Times New Roman"/>
          <w:sz w:val="24"/>
          <w:szCs w:val="24"/>
        </w:rPr>
        <w:t>1.13.При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63602" w:rsidRPr="00386E60" w:rsidRDefault="00563602" w:rsidP="00563602">
      <w:pPr>
        <w:pStyle w:val="aff4"/>
        <w:spacing w:after="0"/>
        <w:ind w:left="0" w:right="-1" w:firstLine="709"/>
        <w:jc w:val="both"/>
        <w:rPr>
          <w:rFonts w:ascii="Times New Roman" w:hAnsi="Times New Roman"/>
          <w:sz w:val="24"/>
          <w:szCs w:val="24"/>
        </w:rPr>
      </w:pPr>
      <w:r w:rsidRPr="00386E60">
        <w:rPr>
          <w:rFonts w:ascii="Times New Roman" w:hAnsi="Times New Roman"/>
          <w:sz w:val="24"/>
          <w:szCs w:val="24"/>
        </w:rPr>
        <w:t xml:space="preserve">1.14.К отношениям, связанным с осуществлением муниципального </w:t>
      </w:r>
      <w:proofErr w:type="gramStart"/>
      <w:r w:rsidRPr="00386E60">
        <w:rPr>
          <w:rFonts w:ascii="Times New Roman" w:hAnsi="Times New Roman"/>
          <w:sz w:val="24"/>
          <w:szCs w:val="24"/>
        </w:rPr>
        <w:t>контроля за</w:t>
      </w:r>
      <w:proofErr w:type="gramEnd"/>
      <w:r w:rsidRPr="00386E60">
        <w:rPr>
          <w:rFonts w:ascii="Times New Roman" w:hAnsi="Times New Roman"/>
          <w:sz w:val="24"/>
          <w:szCs w:val="24"/>
        </w:rPr>
        <w:t xml:space="preserve"> единой теплоснабжающей организацией, организацией и проведением профилактических мероприятий, контрольных (надзорных) мероприятий применяются положения Федерального закона от 31.07.2020 №248-ФЗ.</w:t>
      </w:r>
    </w:p>
    <w:p w:rsidR="00563602" w:rsidRPr="00386E60" w:rsidRDefault="00563602" w:rsidP="00563602">
      <w:pPr>
        <w:pStyle w:val="aff4"/>
        <w:spacing w:after="0"/>
        <w:ind w:left="0" w:right="-1" w:firstLine="709"/>
        <w:jc w:val="both"/>
        <w:rPr>
          <w:rFonts w:ascii="Times New Roman" w:hAnsi="Times New Roman"/>
          <w:sz w:val="24"/>
          <w:szCs w:val="24"/>
        </w:rPr>
      </w:pPr>
      <w:r w:rsidRPr="00386E60">
        <w:rPr>
          <w:rFonts w:ascii="Times New Roman" w:hAnsi="Times New Roman"/>
          <w:color w:val="000000"/>
          <w:sz w:val="24"/>
          <w:szCs w:val="24"/>
        </w:rPr>
        <w:t xml:space="preserve">1.15. Администрацией в рамках осуществления муниципального </w:t>
      </w:r>
      <w:proofErr w:type="gramStart"/>
      <w:r w:rsidRPr="00386E60">
        <w:rPr>
          <w:rFonts w:ascii="Times New Roman" w:hAnsi="Times New Roman"/>
          <w:color w:val="000000"/>
          <w:sz w:val="24"/>
          <w:szCs w:val="24"/>
        </w:rPr>
        <w:t>контроля за</w:t>
      </w:r>
      <w:proofErr w:type="gramEnd"/>
      <w:r w:rsidRPr="00386E60">
        <w:rPr>
          <w:rFonts w:ascii="Times New Roman" w:hAnsi="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63602" w:rsidRPr="00386E60" w:rsidRDefault="00563602" w:rsidP="00563602">
      <w:pPr>
        <w:pStyle w:val="ConsPlusNormal"/>
        <w:spacing w:line="276" w:lineRule="auto"/>
        <w:ind w:firstLine="540"/>
        <w:contextualSpacing/>
        <w:jc w:val="both"/>
        <w:rPr>
          <w:rFonts w:ascii="Times New Roman" w:hAnsi="Times New Roman" w:cs="Times New Roman"/>
          <w:sz w:val="24"/>
          <w:szCs w:val="24"/>
        </w:rPr>
      </w:pPr>
      <w:r w:rsidRPr="00386E60">
        <w:rPr>
          <w:rFonts w:ascii="Times New Roman" w:hAnsi="Times New Roman" w:cs="Times New Roman"/>
          <w:sz w:val="24"/>
          <w:szCs w:val="24"/>
        </w:rPr>
        <w:t xml:space="preserve">1.16.Система оценки и управления рисками при осуществлении муниципального </w:t>
      </w:r>
      <w:proofErr w:type="gramStart"/>
      <w:r w:rsidRPr="00386E60">
        <w:rPr>
          <w:rFonts w:ascii="Times New Roman" w:hAnsi="Times New Roman" w:cs="Times New Roman"/>
          <w:sz w:val="24"/>
          <w:szCs w:val="24"/>
        </w:rPr>
        <w:t>контроля за</w:t>
      </w:r>
      <w:proofErr w:type="gramEnd"/>
      <w:r w:rsidRPr="00386E60">
        <w:rPr>
          <w:rFonts w:ascii="Times New Roman" w:hAnsi="Times New Roman" w:cs="Times New Roman"/>
          <w:sz w:val="24"/>
          <w:szCs w:val="24"/>
        </w:rPr>
        <w:t xml:space="preserve"> единой теплоснабжающей организацией обязательств не применяется.</w:t>
      </w:r>
    </w:p>
    <w:p w:rsidR="00563602" w:rsidRPr="00386E60" w:rsidRDefault="00563602" w:rsidP="00386E60">
      <w:pPr>
        <w:pStyle w:val="ConsPlusNormal"/>
        <w:spacing w:line="276" w:lineRule="auto"/>
        <w:ind w:firstLine="540"/>
        <w:contextualSpacing/>
        <w:jc w:val="both"/>
        <w:rPr>
          <w:rFonts w:ascii="Times New Roman" w:hAnsi="Times New Roman" w:cs="Times New Roman"/>
          <w:sz w:val="24"/>
          <w:szCs w:val="24"/>
        </w:rPr>
      </w:pPr>
      <w:r w:rsidRPr="00386E60">
        <w:rPr>
          <w:rFonts w:ascii="Times New Roman" w:hAnsi="Times New Roman" w:cs="Times New Roman"/>
          <w:sz w:val="24"/>
          <w:szCs w:val="24"/>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63602" w:rsidRPr="00386E60" w:rsidRDefault="00563602" w:rsidP="00563602">
      <w:pPr>
        <w:pStyle w:val="ConsPlusNormal"/>
        <w:spacing w:line="276" w:lineRule="auto"/>
        <w:ind w:firstLine="0"/>
        <w:contextualSpacing/>
        <w:jc w:val="center"/>
        <w:rPr>
          <w:rFonts w:ascii="Times New Roman" w:hAnsi="Times New Roman" w:cs="Times New Roman"/>
          <w:b/>
          <w:bCs/>
          <w:color w:val="000000"/>
          <w:sz w:val="24"/>
          <w:szCs w:val="24"/>
        </w:rPr>
      </w:pPr>
      <w:r w:rsidRPr="00386E6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386E60">
        <w:rPr>
          <w:rFonts w:ascii="Times New Roman" w:hAnsi="Times New Roman" w:cs="Times New Roman"/>
          <w:color w:val="000000"/>
          <w:sz w:val="24"/>
          <w:szCs w:val="24"/>
        </w:rPr>
        <w:t>обязательств</w:t>
      </w:r>
      <w:proofErr w:type="gramEnd"/>
      <w:r w:rsidRPr="00386E6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w:t>
      </w:r>
      <w:r w:rsidRPr="00386E60">
        <w:rPr>
          <w:rFonts w:ascii="Times New Roman" w:hAnsi="Times New Roman" w:cs="Times New Roman"/>
          <w:color w:val="000000"/>
          <w:sz w:val="24"/>
          <w:szCs w:val="24"/>
        </w:rPr>
        <w:lastRenderedPageBreak/>
        <w:t>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386E60">
        <w:rPr>
          <w:rFonts w:ascii="Times New Roman" w:hAnsi="Times New Roman" w:cs="Times New Roman"/>
          <w:color w:val="000000"/>
          <w:sz w:val="24"/>
          <w:szCs w:val="24"/>
        </w:rPr>
        <w:t>ств пр</w:t>
      </w:r>
      <w:proofErr w:type="gramEnd"/>
      <w:r w:rsidRPr="00386E60">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proofErr w:type="gramStart"/>
      <w:r w:rsidRPr="00386E6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w:t>
      </w:r>
      <w:r w:rsidR="008E22CA" w:rsidRPr="00386E60">
        <w:rPr>
          <w:rFonts w:ascii="Times New Roman" w:hAnsi="Times New Roman" w:cs="Times New Roman"/>
          <w:sz w:val="24"/>
          <w:szCs w:val="24"/>
        </w:rPr>
        <w:t xml:space="preserve">сельского поселения </w:t>
      </w:r>
      <w:proofErr w:type="spellStart"/>
      <w:r w:rsidR="00FF53D0" w:rsidRPr="00386E60">
        <w:rPr>
          <w:rFonts w:ascii="Times New Roman" w:hAnsi="Times New Roman" w:cs="Times New Roman"/>
          <w:sz w:val="24"/>
          <w:szCs w:val="24"/>
        </w:rPr>
        <w:t>Енебей-Урсаевский</w:t>
      </w:r>
      <w:proofErr w:type="spellEnd"/>
      <w:r w:rsidR="00FF53D0" w:rsidRPr="00386E60">
        <w:rPr>
          <w:rFonts w:ascii="Times New Roman" w:hAnsi="Times New Roman" w:cs="Times New Roman"/>
          <w:sz w:val="24"/>
          <w:szCs w:val="24"/>
        </w:rPr>
        <w:t xml:space="preserve"> сельсовет муниципального района</w:t>
      </w:r>
      <w:proofErr w:type="gramEnd"/>
      <w:r w:rsidR="00FF53D0" w:rsidRPr="00386E60">
        <w:rPr>
          <w:rFonts w:ascii="Times New Roman" w:hAnsi="Times New Roman" w:cs="Times New Roman"/>
          <w:sz w:val="24"/>
          <w:szCs w:val="24"/>
        </w:rPr>
        <w:t xml:space="preserve"> </w:t>
      </w:r>
      <w:proofErr w:type="spellStart"/>
      <w:r w:rsidR="00FF53D0" w:rsidRPr="00386E60">
        <w:rPr>
          <w:rFonts w:ascii="Times New Roman" w:hAnsi="Times New Roman" w:cs="Times New Roman"/>
          <w:sz w:val="24"/>
          <w:szCs w:val="24"/>
        </w:rPr>
        <w:t>Миякинский</w:t>
      </w:r>
      <w:proofErr w:type="spellEnd"/>
      <w:r w:rsidR="00FF53D0" w:rsidRPr="00386E60">
        <w:rPr>
          <w:rFonts w:ascii="Times New Roman" w:hAnsi="Times New Roman" w:cs="Times New Roman"/>
          <w:sz w:val="24"/>
          <w:szCs w:val="24"/>
        </w:rPr>
        <w:t xml:space="preserve">  </w:t>
      </w:r>
      <w:r w:rsidRPr="00386E60">
        <w:rPr>
          <w:rFonts w:ascii="Times New Roman" w:hAnsi="Times New Roman" w:cs="Times New Roman"/>
          <w:color w:val="000000"/>
          <w:sz w:val="24"/>
          <w:szCs w:val="24"/>
        </w:rPr>
        <w:t xml:space="preserve"> район Республики Башкортостан для принятия решения о проведении контрольных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1) информирование;</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2) обобщение правоприменительной практики;</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3) объявление предостережений;</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4) консультирование;</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5) профилактический визит; </w:t>
      </w:r>
    </w:p>
    <w:p w:rsidR="00563602" w:rsidRPr="00386E60" w:rsidRDefault="00563602" w:rsidP="00563602">
      <w:pPr>
        <w:spacing w:line="276" w:lineRule="auto"/>
        <w:ind w:firstLine="709"/>
        <w:contextualSpacing/>
        <w:jc w:val="both"/>
        <w:rPr>
          <w:color w:val="000000"/>
        </w:rPr>
      </w:pPr>
      <w:r w:rsidRPr="00386E60">
        <w:rPr>
          <w:color w:val="000000"/>
        </w:rPr>
        <w:t xml:space="preserve">2.6. </w:t>
      </w:r>
      <w:proofErr w:type="gramStart"/>
      <w:r w:rsidRPr="00386E60">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86E60">
        <w:t xml:space="preserve"> </w:t>
      </w:r>
      <w:r w:rsidRPr="00386E60">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6E60">
        <w:rPr>
          <w:color w:val="000000"/>
          <w:shd w:val="clear" w:color="auto" w:fill="FFFFFF"/>
        </w:rPr>
        <w:t xml:space="preserve">доступ к специальному разделу должен осуществляться с главной (основной) страницы </w:t>
      </w:r>
      <w:r w:rsidRPr="00386E60">
        <w:rPr>
          <w:color w:val="000000"/>
        </w:rPr>
        <w:t>официального сайта администрации</w:t>
      </w:r>
      <w:r w:rsidRPr="00386E60">
        <w:rPr>
          <w:color w:val="000000"/>
          <w:shd w:val="clear" w:color="auto" w:fill="FFFFFF"/>
        </w:rPr>
        <w:t>)</w:t>
      </w:r>
      <w:r w:rsidRPr="00386E60">
        <w:rPr>
          <w:color w:val="000000"/>
        </w:rPr>
        <w:t>, в средствах массовой информации,</w:t>
      </w:r>
      <w:r w:rsidRPr="00386E60">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386E60">
        <w:rPr>
          <w:color w:val="000000"/>
          <w:shd w:val="clear" w:color="auto" w:fill="FFFFFF"/>
        </w:rPr>
        <w:t xml:space="preserve"> в иных формах.</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86E60">
          <w:rPr>
            <w:rStyle w:val="a5"/>
            <w:rFonts w:ascii="Times New Roman" w:hAnsi="Times New Roman" w:cs="Times New Roman"/>
            <w:color w:val="000000"/>
            <w:sz w:val="24"/>
            <w:szCs w:val="24"/>
          </w:rPr>
          <w:t>частью 3 статьи 46</w:t>
        </w:r>
      </w:hyperlink>
      <w:r w:rsidRPr="00386E6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w:t>
      </w:r>
      <w:r w:rsidRPr="00386E60">
        <w:rPr>
          <w:rFonts w:ascii="Times New Roman" w:hAnsi="Times New Roman" w:cs="Times New Roman"/>
          <w:color w:val="000000"/>
          <w:sz w:val="24"/>
          <w:szCs w:val="24"/>
        </w:rPr>
        <w:lastRenderedPageBreak/>
        <w:t>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386E60">
        <w:rPr>
          <w:rFonts w:ascii="Times New Roman" w:hAnsi="Times New Roman" w:cs="Times New Roman"/>
          <w:i/>
          <w:iCs/>
          <w:color w:val="000000"/>
          <w:sz w:val="24"/>
          <w:szCs w:val="24"/>
        </w:rPr>
        <w:t xml:space="preserve"> </w:t>
      </w:r>
      <w:r w:rsidRPr="00386E6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386E60">
        <w:rPr>
          <w:sz w:val="24"/>
          <w:szCs w:val="24"/>
        </w:rPr>
        <w:t xml:space="preserve"> </w:t>
      </w:r>
      <w:r w:rsidRPr="00386E60">
        <w:rPr>
          <w:rFonts w:ascii="Times New Roman" w:hAnsi="Times New Roman" w:cs="Times New Roman"/>
          <w:color w:val="000000"/>
          <w:sz w:val="24"/>
          <w:szCs w:val="24"/>
        </w:rPr>
        <w:t>в специальном разделе, посвященном контрольной деятельности.</w:t>
      </w:r>
    </w:p>
    <w:p w:rsidR="00563602" w:rsidRPr="00386E60" w:rsidRDefault="00563602" w:rsidP="00563602">
      <w:pPr>
        <w:spacing w:line="276" w:lineRule="auto"/>
        <w:ind w:firstLine="709"/>
        <w:contextualSpacing/>
        <w:jc w:val="both"/>
        <w:rPr>
          <w:color w:val="000000"/>
        </w:rPr>
      </w:pPr>
      <w:r w:rsidRPr="00386E60">
        <w:rPr>
          <w:color w:val="000000"/>
        </w:rPr>
        <w:t xml:space="preserve">2.8. </w:t>
      </w:r>
      <w:proofErr w:type="gramStart"/>
      <w:r w:rsidRPr="00386E60">
        <w:rPr>
          <w:color w:val="000000"/>
        </w:rPr>
        <w:t>Предостережение о недопустимости нарушения обязательных требований и предложение</w:t>
      </w:r>
      <w:r w:rsidRPr="00386E60">
        <w:rPr>
          <w:color w:val="000000"/>
          <w:shd w:val="clear" w:color="auto" w:fill="FFFFFF"/>
        </w:rPr>
        <w:t xml:space="preserve"> принять меры по обеспечению соблюдения обязательных требований</w:t>
      </w:r>
      <w:r w:rsidRPr="00386E6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86E60">
        <w:rPr>
          <w:color w:val="000000"/>
          <w:shd w:val="clear" w:color="auto" w:fill="FFFFFF"/>
        </w:rPr>
        <w:t>или признаках нарушений обязательных требований </w:t>
      </w:r>
      <w:r w:rsidRPr="00386E6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86E60">
        <w:rPr>
          <w:color w:val="000000"/>
        </w:rPr>
        <w:t xml:space="preserve"> законом ценностям. Предостережения объявляются (подписываются) главой (заместителем главы) администрации</w:t>
      </w:r>
      <w:r w:rsidR="008E22CA" w:rsidRPr="00386E60">
        <w:t xml:space="preserve"> сельского поселения </w:t>
      </w:r>
      <w:proofErr w:type="spellStart"/>
      <w:r w:rsidR="00FF53D0" w:rsidRPr="00386E60">
        <w:t>Енебей-Урсаевский</w:t>
      </w:r>
      <w:proofErr w:type="spellEnd"/>
      <w:r w:rsidR="00FF53D0" w:rsidRPr="00386E60">
        <w:t xml:space="preserve"> сельсовет муниципального района </w:t>
      </w:r>
      <w:proofErr w:type="spellStart"/>
      <w:r w:rsidR="00FF53D0" w:rsidRPr="00386E60">
        <w:t>Миякинский</w:t>
      </w:r>
      <w:proofErr w:type="spellEnd"/>
      <w:r w:rsidR="00FF53D0" w:rsidRPr="00386E60">
        <w:t xml:space="preserve"> </w:t>
      </w:r>
      <w:r w:rsidRPr="00386E60">
        <w:rPr>
          <w:color w:val="000000"/>
        </w:rPr>
        <w:t>район Республики Башкортостан</w:t>
      </w:r>
      <w:r w:rsidRPr="00386E60">
        <w:rPr>
          <w:i/>
          <w:iCs/>
          <w:color w:val="000000"/>
        </w:rPr>
        <w:t xml:space="preserve"> </w:t>
      </w:r>
      <w:r w:rsidRPr="00386E6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63602" w:rsidRPr="00386E60" w:rsidRDefault="00563602" w:rsidP="00563602">
      <w:pPr>
        <w:spacing w:line="276" w:lineRule="auto"/>
        <w:ind w:firstLine="709"/>
        <w:contextualSpacing/>
        <w:jc w:val="both"/>
      </w:pPr>
      <w:r w:rsidRPr="00386E6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86E60">
        <w:rPr>
          <w:color w:val="000000"/>
          <w:shd w:val="clear" w:color="auto" w:fill="FFFFFF"/>
        </w:rPr>
        <w:t>приказом Министерства экономического развития Российской Федерации от 31.03.2021 №151</w:t>
      </w:r>
      <w:r w:rsidRPr="00386E60">
        <w:rPr>
          <w:b/>
          <w:color w:val="000000"/>
          <w:shd w:val="clear" w:color="auto" w:fill="FFFFFF"/>
        </w:rPr>
        <w:t xml:space="preserve"> </w:t>
      </w:r>
      <w:r w:rsidRPr="00386E60">
        <w:rPr>
          <w:color w:val="000000"/>
          <w:shd w:val="clear" w:color="auto" w:fill="FFFFFF"/>
        </w:rPr>
        <w:t xml:space="preserve">«О типовых формах документов, используемых контрольным (надзорным) органом». </w:t>
      </w:r>
      <w:r w:rsidRPr="00386E60">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8E22CA" w:rsidRPr="00386E60">
        <w:rPr>
          <w:rFonts w:ascii="Times New Roman" w:hAnsi="Times New Roman" w:cs="Times New Roman"/>
          <w:sz w:val="24"/>
          <w:szCs w:val="24"/>
        </w:rPr>
        <w:t xml:space="preserve">сельского поселения </w:t>
      </w:r>
      <w:proofErr w:type="spellStart"/>
      <w:r w:rsidR="00FF53D0" w:rsidRPr="00386E60">
        <w:rPr>
          <w:rFonts w:ascii="Times New Roman" w:hAnsi="Times New Roman" w:cs="Times New Roman"/>
          <w:sz w:val="24"/>
          <w:szCs w:val="24"/>
        </w:rPr>
        <w:t>Енебей-Урсаевский</w:t>
      </w:r>
      <w:proofErr w:type="spellEnd"/>
      <w:r w:rsidR="00FF53D0" w:rsidRPr="00386E60">
        <w:rPr>
          <w:rFonts w:ascii="Times New Roman" w:hAnsi="Times New Roman" w:cs="Times New Roman"/>
          <w:sz w:val="24"/>
          <w:szCs w:val="24"/>
        </w:rPr>
        <w:t xml:space="preserve"> сельсовет муниципального района </w:t>
      </w:r>
      <w:proofErr w:type="spellStart"/>
      <w:r w:rsidR="00FF53D0" w:rsidRPr="00386E60">
        <w:rPr>
          <w:rFonts w:ascii="Times New Roman" w:hAnsi="Times New Roman" w:cs="Times New Roman"/>
          <w:sz w:val="24"/>
          <w:szCs w:val="24"/>
        </w:rPr>
        <w:t>Миякинский</w:t>
      </w:r>
      <w:proofErr w:type="spellEnd"/>
      <w:r w:rsidR="00FF53D0" w:rsidRPr="00386E60">
        <w:rPr>
          <w:rFonts w:ascii="Times New Roman" w:hAnsi="Times New Roman" w:cs="Times New Roman"/>
          <w:sz w:val="24"/>
          <w:szCs w:val="24"/>
        </w:rPr>
        <w:t xml:space="preserve"> </w:t>
      </w:r>
      <w:r w:rsidRPr="00386E60">
        <w:rPr>
          <w:rFonts w:ascii="Times New Roman" w:hAnsi="Times New Roman" w:cs="Times New Roman"/>
          <w:color w:val="000000"/>
          <w:sz w:val="24"/>
          <w:szCs w:val="24"/>
        </w:rPr>
        <w:t>район Республики Башкортостан</w:t>
      </w:r>
      <w:r w:rsidRPr="00386E60">
        <w:rPr>
          <w:rFonts w:ascii="Times New Roman" w:hAnsi="Times New Roman" w:cs="Times New Roman"/>
          <w:i/>
          <w:iCs/>
          <w:color w:val="000000"/>
          <w:sz w:val="24"/>
          <w:szCs w:val="24"/>
        </w:rPr>
        <w:t xml:space="preserve"> </w:t>
      </w:r>
      <w:r w:rsidRPr="00386E60">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386E60">
        <w:rPr>
          <w:sz w:val="24"/>
          <w:szCs w:val="24"/>
        </w:rPr>
        <w:t xml:space="preserve"> </w:t>
      </w:r>
      <w:r w:rsidRPr="00386E60">
        <w:rPr>
          <w:rFonts w:ascii="Times New Roman" w:hAnsi="Times New Roman" w:cs="Times New Roman"/>
          <w:color w:val="000000"/>
          <w:sz w:val="24"/>
          <w:szCs w:val="24"/>
        </w:rPr>
        <w:t>в специальном разделе, посвященном контрольной деятельности.</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1) организация и осуществление 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proofErr w:type="gramStart"/>
      <w:r w:rsidRPr="00386E6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8E22CA" w:rsidRPr="00386E60">
        <w:rPr>
          <w:rFonts w:ascii="Times New Roman" w:hAnsi="Times New Roman" w:cs="Times New Roman"/>
          <w:sz w:val="24"/>
          <w:szCs w:val="24"/>
        </w:rPr>
        <w:t xml:space="preserve">сельского поселения </w:t>
      </w:r>
      <w:proofErr w:type="spellStart"/>
      <w:r w:rsidR="00386E60" w:rsidRPr="00386E60">
        <w:rPr>
          <w:rFonts w:ascii="Times New Roman" w:hAnsi="Times New Roman" w:cs="Times New Roman"/>
          <w:sz w:val="24"/>
          <w:szCs w:val="24"/>
        </w:rPr>
        <w:t>Енебей-Урсаевский</w:t>
      </w:r>
      <w:proofErr w:type="spellEnd"/>
      <w:r w:rsidR="00386E60" w:rsidRPr="00386E60">
        <w:rPr>
          <w:rFonts w:ascii="Times New Roman" w:hAnsi="Times New Roman" w:cs="Times New Roman"/>
          <w:sz w:val="24"/>
          <w:szCs w:val="24"/>
        </w:rPr>
        <w:t xml:space="preserve"> сельсовет муниципального района </w:t>
      </w:r>
      <w:proofErr w:type="spellStart"/>
      <w:r w:rsidR="00386E60" w:rsidRPr="00386E60">
        <w:rPr>
          <w:rFonts w:ascii="Times New Roman" w:hAnsi="Times New Roman" w:cs="Times New Roman"/>
          <w:sz w:val="24"/>
          <w:szCs w:val="24"/>
        </w:rPr>
        <w:t>Миякинский</w:t>
      </w:r>
      <w:proofErr w:type="spellEnd"/>
      <w:r w:rsidR="00386E60" w:rsidRPr="00386E60">
        <w:rPr>
          <w:rFonts w:ascii="Times New Roman" w:hAnsi="Times New Roman" w:cs="Times New Roman"/>
          <w:sz w:val="24"/>
          <w:szCs w:val="24"/>
        </w:rPr>
        <w:t xml:space="preserve"> </w:t>
      </w:r>
      <w:r w:rsidRPr="00386E60">
        <w:rPr>
          <w:rFonts w:ascii="Times New Roman" w:hAnsi="Times New Roman" w:cs="Times New Roman"/>
          <w:color w:val="000000"/>
          <w:sz w:val="24"/>
          <w:szCs w:val="24"/>
        </w:rPr>
        <w:t>район Республики Башкортостан</w:t>
      </w:r>
      <w:r w:rsidRPr="00386E60">
        <w:rPr>
          <w:rFonts w:ascii="Times New Roman" w:hAnsi="Times New Roman" w:cs="Times New Roman"/>
          <w:i/>
          <w:iCs/>
          <w:color w:val="000000"/>
          <w:sz w:val="24"/>
          <w:szCs w:val="24"/>
        </w:rPr>
        <w:t xml:space="preserve"> </w:t>
      </w:r>
      <w:r w:rsidRPr="00386E60">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63602" w:rsidRPr="00386E60" w:rsidRDefault="00563602" w:rsidP="00386E60">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602" w:rsidRPr="00386E60" w:rsidRDefault="00563602" w:rsidP="00386E60">
      <w:pPr>
        <w:pStyle w:val="ConsPlusNormal"/>
        <w:spacing w:line="276" w:lineRule="auto"/>
        <w:ind w:firstLine="0"/>
        <w:contextualSpacing/>
        <w:jc w:val="center"/>
        <w:rPr>
          <w:rFonts w:ascii="Times New Roman" w:hAnsi="Times New Roman" w:cs="Times New Roman"/>
          <w:b/>
          <w:bCs/>
          <w:color w:val="000000"/>
          <w:sz w:val="24"/>
          <w:szCs w:val="24"/>
        </w:rPr>
      </w:pPr>
      <w:r w:rsidRPr="00386E60">
        <w:rPr>
          <w:rFonts w:ascii="Times New Roman" w:hAnsi="Times New Roman" w:cs="Times New Roman"/>
          <w:b/>
          <w:bCs/>
          <w:color w:val="000000"/>
          <w:sz w:val="24"/>
          <w:szCs w:val="24"/>
        </w:rPr>
        <w:t>3. Осуществление контрольных мероприятий и контрольных действий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3.1. При осуществлении 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proofErr w:type="gramStart"/>
      <w:r w:rsidRPr="00386E6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proofErr w:type="gramStart"/>
      <w:r w:rsidRPr="00386E6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3602" w:rsidRPr="00386E60" w:rsidRDefault="00563602" w:rsidP="00563602">
      <w:pPr>
        <w:spacing w:line="276" w:lineRule="auto"/>
        <w:ind w:firstLine="709"/>
        <w:contextualSpacing/>
        <w:jc w:val="both"/>
        <w:rPr>
          <w:color w:val="000000"/>
        </w:rPr>
      </w:pPr>
      <w:proofErr w:type="gramStart"/>
      <w:r w:rsidRPr="00386E6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386E60">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386E60">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6E60">
        <w:rPr>
          <w:color w:val="000000"/>
        </w:rPr>
        <w:t>);</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proofErr w:type="gramStart"/>
      <w:r w:rsidRPr="00386E6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86E60">
        <w:rPr>
          <w:rFonts w:ascii="Times New Roman" w:hAnsi="Times New Roman" w:cs="Times New Roman"/>
          <w:color w:val="000000"/>
          <w:sz w:val="24"/>
          <w:szCs w:val="24"/>
        </w:rPr>
        <w:t xml:space="preserve"> лиц;</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563602" w:rsidRPr="00386E60" w:rsidRDefault="00563602" w:rsidP="00563602">
      <w:pPr>
        <w:pStyle w:val="ConsPlusNormal"/>
        <w:spacing w:line="276" w:lineRule="auto"/>
        <w:ind w:firstLine="709"/>
        <w:contextualSpacing/>
        <w:jc w:val="both"/>
        <w:rPr>
          <w:rFonts w:ascii="Times New Roman" w:hAnsi="Times New Roman" w:cs="Times New Roman"/>
          <w:i/>
          <w:iCs/>
          <w:color w:val="000000"/>
          <w:sz w:val="24"/>
          <w:szCs w:val="24"/>
        </w:rPr>
      </w:pPr>
      <w:r w:rsidRPr="00386E60">
        <w:rPr>
          <w:rFonts w:ascii="Times New Roman" w:hAnsi="Times New Roman" w:cs="Times New Roman"/>
          <w:color w:val="000000"/>
          <w:sz w:val="24"/>
          <w:szCs w:val="24"/>
        </w:rPr>
        <w:t xml:space="preserve">3.7. </w:t>
      </w:r>
      <w:proofErr w:type="gramStart"/>
      <w:r w:rsidRPr="00386E60">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w:t>
      </w:r>
      <w:r w:rsidR="008E22CA" w:rsidRPr="00386E60">
        <w:rPr>
          <w:rFonts w:ascii="Times New Roman" w:hAnsi="Times New Roman" w:cs="Times New Roman"/>
          <w:sz w:val="24"/>
          <w:szCs w:val="24"/>
        </w:rPr>
        <w:t xml:space="preserve">сельского поселения </w:t>
      </w:r>
      <w:proofErr w:type="spellStart"/>
      <w:r w:rsidR="00386E60" w:rsidRPr="00386E60">
        <w:rPr>
          <w:rFonts w:ascii="Times New Roman" w:hAnsi="Times New Roman" w:cs="Times New Roman"/>
          <w:sz w:val="24"/>
          <w:szCs w:val="24"/>
        </w:rPr>
        <w:t>Енебей-Урсаевский</w:t>
      </w:r>
      <w:proofErr w:type="spellEnd"/>
      <w:r w:rsidR="00386E60" w:rsidRPr="00386E60">
        <w:rPr>
          <w:rFonts w:ascii="Times New Roman" w:hAnsi="Times New Roman" w:cs="Times New Roman"/>
          <w:sz w:val="24"/>
          <w:szCs w:val="24"/>
        </w:rPr>
        <w:t xml:space="preserve"> сельсовет муниципального района </w:t>
      </w:r>
      <w:proofErr w:type="spellStart"/>
      <w:r w:rsidR="00386E60" w:rsidRPr="00386E60">
        <w:rPr>
          <w:rFonts w:ascii="Times New Roman" w:hAnsi="Times New Roman" w:cs="Times New Roman"/>
          <w:sz w:val="24"/>
          <w:szCs w:val="24"/>
        </w:rPr>
        <w:t>Миякинский</w:t>
      </w:r>
      <w:proofErr w:type="spellEnd"/>
      <w:r w:rsidR="00386E60" w:rsidRPr="00386E60">
        <w:rPr>
          <w:rFonts w:ascii="Times New Roman" w:hAnsi="Times New Roman" w:cs="Times New Roman"/>
          <w:sz w:val="24"/>
          <w:szCs w:val="24"/>
        </w:rPr>
        <w:t xml:space="preserve"> </w:t>
      </w:r>
      <w:r w:rsidRPr="00386E60">
        <w:rPr>
          <w:rFonts w:ascii="Times New Roman" w:hAnsi="Times New Roman" w:cs="Times New Roman"/>
          <w:color w:val="000000"/>
          <w:sz w:val="24"/>
          <w:szCs w:val="24"/>
        </w:rPr>
        <w:t>район Республики Башкортостан,</w:t>
      </w:r>
      <w:r w:rsidRPr="00386E60">
        <w:rPr>
          <w:rFonts w:ascii="Times New Roman" w:hAnsi="Times New Roman" w:cs="Times New Roman"/>
          <w:i/>
          <w:iCs/>
          <w:color w:val="000000"/>
          <w:sz w:val="24"/>
          <w:szCs w:val="24"/>
        </w:rPr>
        <w:t xml:space="preserve"> </w:t>
      </w:r>
      <w:r w:rsidRPr="00386E60">
        <w:rPr>
          <w:rFonts w:ascii="Times New Roman" w:hAnsi="Times New Roman" w:cs="Times New Roman"/>
          <w:color w:val="000000"/>
          <w:sz w:val="24"/>
          <w:szCs w:val="24"/>
        </w:rPr>
        <w:t>задания, содержащегося в планах работы администрации,</w:t>
      </w:r>
      <w:r w:rsidRPr="00386E60">
        <w:rPr>
          <w:rFonts w:ascii="Times New Roman" w:hAnsi="Times New Roman" w:cs="Times New Roman"/>
          <w:i/>
          <w:iCs/>
          <w:color w:val="000000"/>
          <w:sz w:val="24"/>
          <w:szCs w:val="24"/>
        </w:rPr>
        <w:t xml:space="preserve"> </w:t>
      </w:r>
      <w:r w:rsidRPr="00386E60">
        <w:rPr>
          <w:rFonts w:ascii="Times New Roman" w:hAnsi="Times New Roman" w:cs="Times New Roman"/>
          <w:color w:val="000000"/>
          <w:sz w:val="24"/>
          <w:szCs w:val="24"/>
          <w:shd w:val="clear" w:color="auto" w:fill="FFFFFF"/>
        </w:rPr>
        <w:t>в том числе в случаях, установленных</w:t>
      </w:r>
      <w:r w:rsidRPr="00386E60">
        <w:rPr>
          <w:rFonts w:ascii="Times New Roman" w:hAnsi="Times New Roman" w:cs="Times New Roman"/>
          <w:color w:val="000000"/>
          <w:sz w:val="24"/>
          <w:szCs w:val="24"/>
        </w:rPr>
        <w:t xml:space="preserve"> Федеральным </w:t>
      </w:r>
      <w:hyperlink r:id="rId10" w:history="1">
        <w:r w:rsidRPr="00386E60">
          <w:rPr>
            <w:rStyle w:val="a5"/>
            <w:rFonts w:ascii="Times New Roman" w:hAnsi="Times New Roman" w:cs="Times New Roman"/>
            <w:color w:val="000000"/>
            <w:sz w:val="24"/>
            <w:szCs w:val="24"/>
          </w:rPr>
          <w:t>законом</w:t>
        </w:r>
      </w:hyperlink>
      <w:r w:rsidRPr="00386E60">
        <w:rPr>
          <w:rFonts w:ascii="Times New Roman" w:hAnsi="Times New Roman" w:cs="Times New Roman"/>
          <w:color w:val="000000"/>
          <w:sz w:val="24"/>
          <w:szCs w:val="24"/>
        </w:rPr>
        <w:t xml:space="preserve"> от 31.07.2020 № 248-ФЗ «О государственном контроле (надзоре) и</w:t>
      </w:r>
      <w:proofErr w:type="gramEnd"/>
      <w:r w:rsidRPr="00386E60">
        <w:rPr>
          <w:rFonts w:ascii="Times New Roman" w:hAnsi="Times New Roman" w:cs="Times New Roman"/>
          <w:color w:val="000000"/>
          <w:sz w:val="24"/>
          <w:szCs w:val="24"/>
        </w:rPr>
        <w:t xml:space="preserve"> муниципальном </w:t>
      </w:r>
      <w:proofErr w:type="gramStart"/>
      <w:r w:rsidRPr="00386E60">
        <w:rPr>
          <w:rFonts w:ascii="Times New Roman" w:hAnsi="Times New Roman" w:cs="Times New Roman"/>
          <w:color w:val="000000"/>
          <w:sz w:val="24"/>
          <w:szCs w:val="24"/>
        </w:rPr>
        <w:t>контроле</w:t>
      </w:r>
      <w:proofErr w:type="gramEnd"/>
      <w:r w:rsidRPr="00386E60">
        <w:rPr>
          <w:rFonts w:ascii="Times New Roman" w:hAnsi="Times New Roman" w:cs="Times New Roman"/>
          <w:color w:val="000000"/>
          <w:sz w:val="24"/>
          <w:szCs w:val="24"/>
        </w:rPr>
        <w:t xml:space="preserve"> в Российской Федерации».</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Pr="00386E60">
          <w:rPr>
            <w:rStyle w:val="a5"/>
            <w:rFonts w:ascii="Times New Roman" w:hAnsi="Times New Roman" w:cs="Times New Roman"/>
            <w:color w:val="000000"/>
            <w:sz w:val="24"/>
            <w:szCs w:val="24"/>
          </w:rPr>
          <w:t>законом</w:t>
        </w:r>
      </w:hyperlink>
      <w:r w:rsidRPr="00386E6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63602" w:rsidRPr="00386E60" w:rsidRDefault="00563602" w:rsidP="00563602">
      <w:pPr>
        <w:spacing w:line="276" w:lineRule="auto"/>
        <w:ind w:firstLine="709"/>
        <w:contextualSpacing/>
        <w:jc w:val="both"/>
        <w:rPr>
          <w:color w:val="000000"/>
        </w:rPr>
      </w:pPr>
      <w:r w:rsidRPr="00386E60">
        <w:rPr>
          <w:color w:val="000000"/>
        </w:rPr>
        <w:t xml:space="preserve">3.9. Администрация при организации и осуществлении муниципального </w:t>
      </w:r>
      <w:proofErr w:type="gramStart"/>
      <w:r w:rsidRPr="00386E60">
        <w:rPr>
          <w:color w:val="000000"/>
        </w:rPr>
        <w:t>контроля за</w:t>
      </w:r>
      <w:proofErr w:type="gramEnd"/>
      <w:r w:rsidRPr="00386E60">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86E60">
        <w:rPr>
          <w:color w:val="000000"/>
        </w:rPr>
        <w:t xml:space="preserve">Перечень указанных документов и (или) сведений, порядок и сроки их представления установлены утвержденным </w:t>
      </w:r>
      <w:r w:rsidRPr="00386E60">
        <w:rPr>
          <w:color w:val="000000"/>
          <w:shd w:val="clear" w:color="auto" w:fill="FFFFFF"/>
        </w:rPr>
        <w:t>распоряжением Правительства Российской Федерации от 19.04.2016 № 724-р перечнем</w:t>
      </w:r>
      <w:r w:rsidRPr="00386E60">
        <w:rPr>
          <w:color w:val="000000"/>
        </w:rPr>
        <w:t xml:space="preserve"> </w:t>
      </w:r>
      <w:r w:rsidRPr="00386E6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86E60">
        <w:rPr>
          <w:color w:val="000000"/>
          <w:shd w:val="clear" w:color="auto" w:fill="FFFFFF"/>
        </w:rPr>
        <w:t xml:space="preserve"> </w:t>
      </w:r>
      <w:proofErr w:type="gramStart"/>
      <w:r w:rsidRPr="00386E60">
        <w:rPr>
          <w:color w:val="000000"/>
          <w:shd w:val="clear" w:color="auto" w:fill="FFFFFF"/>
        </w:rPr>
        <w:t>организаций, в распоряжении которых находятся эти документы и (или) информация, а также</w:t>
      </w:r>
      <w:r w:rsidRPr="00386E60">
        <w:rPr>
          <w:color w:val="000000"/>
        </w:rPr>
        <w:t xml:space="preserve"> </w:t>
      </w:r>
      <w:hyperlink r:id="rId12" w:history="1">
        <w:r w:rsidRPr="00386E60">
          <w:rPr>
            <w:rStyle w:val="a5"/>
            <w:color w:val="000000"/>
          </w:rPr>
          <w:t>Правилами</w:t>
        </w:r>
      </w:hyperlink>
      <w:r w:rsidRPr="00386E6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386E60">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86E6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63602" w:rsidRPr="00386E60" w:rsidRDefault="00563602" w:rsidP="00563602">
      <w:pPr>
        <w:pStyle w:val="s1"/>
        <w:spacing w:line="276" w:lineRule="auto"/>
        <w:ind w:firstLine="709"/>
        <w:contextualSpacing/>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3.12. </w:t>
      </w:r>
      <w:proofErr w:type="gramStart"/>
      <w:r w:rsidRPr="00386E6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86E60">
          <w:rPr>
            <w:rStyle w:val="a5"/>
            <w:rFonts w:ascii="Times New Roman" w:hAnsi="Times New Roman" w:cs="Times New Roman"/>
            <w:color w:val="000000"/>
            <w:sz w:val="24"/>
            <w:szCs w:val="24"/>
          </w:rPr>
          <w:t>частью 2 статьи 90</w:t>
        </w:r>
      </w:hyperlink>
      <w:r w:rsidRPr="00386E6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386E60">
        <w:rPr>
          <w:rFonts w:ascii="Times New Roman" w:hAnsi="Times New Roman" w:cs="Times New Roman"/>
          <w:color w:val="000000"/>
          <w:sz w:val="24"/>
          <w:szCs w:val="24"/>
        </w:rPr>
        <w:t xml:space="preserve"> муниципальном </w:t>
      </w:r>
      <w:proofErr w:type="gramStart"/>
      <w:r w:rsidRPr="00386E60">
        <w:rPr>
          <w:rFonts w:ascii="Times New Roman" w:hAnsi="Times New Roman" w:cs="Times New Roman"/>
          <w:color w:val="000000"/>
          <w:sz w:val="24"/>
          <w:szCs w:val="24"/>
        </w:rPr>
        <w:t>контроле</w:t>
      </w:r>
      <w:proofErr w:type="gramEnd"/>
      <w:r w:rsidRPr="00386E60">
        <w:rPr>
          <w:rFonts w:ascii="Times New Roman" w:hAnsi="Times New Roman" w:cs="Times New Roman"/>
          <w:color w:val="000000"/>
          <w:sz w:val="24"/>
          <w:szCs w:val="24"/>
        </w:rPr>
        <w:t xml:space="preserve"> в Российской Федерации».</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63602" w:rsidRPr="00386E60" w:rsidRDefault="00563602" w:rsidP="00563602">
      <w:pPr>
        <w:spacing w:line="276" w:lineRule="auto"/>
        <w:ind w:firstLine="709"/>
        <w:contextualSpacing/>
        <w:jc w:val="both"/>
        <w:rPr>
          <w:color w:val="000000"/>
        </w:rPr>
      </w:pPr>
      <w:r w:rsidRPr="00386E60">
        <w:rPr>
          <w:color w:val="000000"/>
        </w:rPr>
        <w:t>Оформление акта производится на месте проведения контрольного мероприятия в день окончания проведения такого мероприятия,</w:t>
      </w:r>
      <w:r w:rsidRPr="00386E60">
        <w:rPr>
          <w:color w:val="000000"/>
          <w:shd w:val="clear" w:color="auto" w:fill="FFFFFF"/>
        </w:rPr>
        <w:t xml:space="preserve"> если иной порядок оформления акта не установлен Правительством Российской Федерации</w:t>
      </w:r>
      <w:r w:rsidRPr="00386E60">
        <w:rPr>
          <w:color w:val="000000"/>
        </w:rPr>
        <w:t>.</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3.15. </w:t>
      </w:r>
      <w:proofErr w:type="gramStart"/>
      <w:r w:rsidRPr="00386E60">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6E60">
        <w:rPr>
          <w:rFonts w:ascii="Times New Roman" w:hAnsi="Times New Roman" w:cs="Times New Roman"/>
          <w:color w:val="000000"/>
          <w:sz w:val="24"/>
          <w:szCs w:val="24"/>
          <w:shd w:val="clear" w:color="auto" w:fill="FFFFFF"/>
        </w:rPr>
        <w:t xml:space="preserve">доведения их до </w:t>
      </w:r>
      <w:r w:rsidRPr="00386E60">
        <w:rPr>
          <w:rFonts w:ascii="Times New Roman" w:hAnsi="Times New Roman" w:cs="Times New Roman"/>
          <w:color w:val="000000"/>
          <w:sz w:val="24"/>
          <w:szCs w:val="24"/>
          <w:shd w:val="clear" w:color="auto" w:fill="FFFFFF"/>
        </w:rPr>
        <w:lastRenderedPageBreak/>
        <w:t>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386E60">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386E60">
        <w:rPr>
          <w:rFonts w:ascii="Times New Roman" w:hAnsi="Times New Roman" w:cs="Times New Roman"/>
          <w:color w:val="000000"/>
          <w:sz w:val="24"/>
          <w:szCs w:val="24"/>
        </w:rPr>
        <w:t>Единый портал</w:t>
      </w:r>
      <w:r w:rsidRPr="00386E6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386E60">
        <w:rPr>
          <w:rFonts w:ascii="Times New Roman" w:hAnsi="Times New Roman" w:cs="Times New Roman"/>
          <w:color w:val="000000"/>
          <w:sz w:val="24"/>
          <w:szCs w:val="24"/>
        </w:rPr>
        <w:t>осуществляться</w:t>
      </w:r>
      <w:proofErr w:type="gramEnd"/>
      <w:r w:rsidRPr="00386E6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386E60">
        <w:rPr>
          <w:rFonts w:ascii="Times New Roman" w:hAnsi="Times New Roman" w:cs="Times New Roman"/>
          <w:color w:val="000000"/>
          <w:sz w:val="24"/>
          <w:szCs w:val="24"/>
        </w:rPr>
        <w:t>контроль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63602" w:rsidRPr="00386E60" w:rsidRDefault="00563602" w:rsidP="00563602">
      <w:pPr>
        <w:pStyle w:val="ConsPlusNormal"/>
        <w:spacing w:line="276" w:lineRule="auto"/>
        <w:ind w:firstLine="709"/>
        <w:contextualSpacing/>
        <w:jc w:val="both"/>
        <w:rPr>
          <w:rFonts w:ascii="Times New Roman" w:hAnsi="Times New Roman" w:cs="Times New Roman"/>
          <w:sz w:val="24"/>
          <w:szCs w:val="24"/>
        </w:rPr>
      </w:pPr>
      <w:bookmarkStart w:id="13" w:name="Par318"/>
      <w:bookmarkEnd w:id="13"/>
      <w:r w:rsidRPr="00386E6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proofErr w:type="gramStart"/>
      <w:r w:rsidRPr="00386E6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386E60">
        <w:rPr>
          <w:rFonts w:ascii="Times New Roman" w:hAnsi="Times New Roman" w:cs="Times New Roman"/>
          <w:color w:val="000000"/>
          <w:sz w:val="24"/>
          <w:szCs w:val="24"/>
        </w:rPr>
        <w:t xml:space="preserve"> </w:t>
      </w:r>
      <w:proofErr w:type="gramStart"/>
      <w:r w:rsidRPr="00386E60">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86E60">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563602" w:rsidRPr="00386E60" w:rsidRDefault="00563602" w:rsidP="00563602">
      <w:pPr>
        <w:spacing w:line="276" w:lineRule="auto"/>
        <w:ind w:firstLine="709"/>
        <w:contextualSpacing/>
        <w:jc w:val="both"/>
        <w:rPr>
          <w:color w:val="000000"/>
        </w:rPr>
      </w:pPr>
      <w:proofErr w:type="gramStart"/>
      <w:r w:rsidRPr="00386E60">
        <w:rPr>
          <w:color w:val="000000"/>
        </w:rPr>
        <w:t xml:space="preserve">4) </w:t>
      </w:r>
      <w:r w:rsidRPr="00386E6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6E60">
        <w:rPr>
          <w:color w:val="000000"/>
        </w:rPr>
        <w:t>;</w:t>
      </w:r>
      <w:proofErr w:type="gramEnd"/>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602" w:rsidRPr="00386E60" w:rsidRDefault="00563602" w:rsidP="00563602">
      <w:pPr>
        <w:pStyle w:val="ConsPlusNormal"/>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3.18.</w:t>
      </w:r>
      <w:r w:rsidRPr="00386E60">
        <w:rPr>
          <w:sz w:val="24"/>
          <w:szCs w:val="24"/>
        </w:rPr>
        <w:t xml:space="preserve"> </w:t>
      </w:r>
      <w:r w:rsidRPr="00386E60">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386E60">
        <w:rPr>
          <w:rFonts w:ascii="Times New Roman" w:hAnsi="Times New Roman" w:cs="Times New Roman"/>
          <w:color w:val="000000"/>
          <w:sz w:val="24"/>
          <w:szCs w:val="24"/>
        </w:rPr>
        <w:t>ств вз</w:t>
      </w:r>
      <w:proofErr w:type="gramEnd"/>
      <w:r w:rsidRPr="00386E60">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86E60">
        <w:rPr>
          <w:rFonts w:ascii="Times New Roman" w:hAnsi="Times New Roman" w:cs="Times New Roman"/>
          <w:sz w:val="24"/>
          <w:szCs w:val="24"/>
        </w:rPr>
        <w:t>Республики Башкортостан</w:t>
      </w:r>
      <w:r w:rsidRPr="00386E6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63602" w:rsidRPr="00386E60" w:rsidRDefault="00563602" w:rsidP="00386E60">
      <w:pPr>
        <w:pStyle w:val="ConsPlusNormal"/>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63602" w:rsidRPr="00386E60" w:rsidRDefault="00563602" w:rsidP="00386E60">
      <w:pPr>
        <w:pStyle w:val="ConsPlusNormal"/>
        <w:spacing w:line="276" w:lineRule="auto"/>
        <w:ind w:firstLine="0"/>
        <w:contextualSpacing/>
        <w:jc w:val="center"/>
        <w:rPr>
          <w:rFonts w:ascii="Times New Roman" w:hAnsi="Times New Roman" w:cs="Times New Roman"/>
          <w:b/>
          <w:bCs/>
          <w:color w:val="000000"/>
          <w:sz w:val="24"/>
          <w:szCs w:val="24"/>
        </w:rPr>
      </w:pPr>
      <w:r w:rsidRPr="00386E60">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386E60">
        <w:rPr>
          <w:rFonts w:ascii="Times New Roman" w:hAnsi="Times New Roman" w:cs="Times New Roman"/>
          <w:b/>
          <w:bCs/>
          <w:color w:val="000000"/>
          <w:sz w:val="24"/>
          <w:szCs w:val="24"/>
        </w:rPr>
        <w:t>контроль за</w:t>
      </w:r>
      <w:proofErr w:type="gramEnd"/>
      <w:r w:rsidRPr="00386E60">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563602" w:rsidRPr="00386E60" w:rsidRDefault="00563602" w:rsidP="00563602">
      <w:pPr>
        <w:pStyle w:val="14"/>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563602" w:rsidRPr="00386E60" w:rsidRDefault="00563602" w:rsidP="00563602">
      <w:pPr>
        <w:pStyle w:val="14"/>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63602" w:rsidRPr="00386E60" w:rsidRDefault="00563602" w:rsidP="00386E60">
      <w:pPr>
        <w:pStyle w:val="14"/>
        <w:spacing w:line="276" w:lineRule="auto"/>
        <w:ind w:firstLine="709"/>
        <w:contextualSpacing/>
        <w:jc w:val="both"/>
        <w:rPr>
          <w:rFonts w:ascii="Times New Roman" w:hAnsi="Times New Roman" w:cs="Times New Roman"/>
          <w:color w:val="000000"/>
          <w:sz w:val="24"/>
          <w:szCs w:val="24"/>
        </w:rPr>
      </w:pPr>
      <w:r w:rsidRPr="00386E60">
        <w:rPr>
          <w:rFonts w:ascii="Times New Roman" w:hAnsi="Times New Roman" w:cs="Times New Roman"/>
          <w:color w:val="000000"/>
          <w:sz w:val="24"/>
          <w:szCs w:val="24"/>
        </w:rPr>
        <w:t xml:space="preserve">4.3. Досудебный порядок подачи жалоб, установленный главой 9 Федерального закона № 248-ФЗ, при осуществлении муниципального </w:t>
      </w:r>
      <w:proofErr w:type="gramStart"/>
      <w:r w:rsidRPr="00386E60">
        <w:rPr>
          <w:rFonts w:ascii="Times New Roman" w:hAnsi="Times New Roman" w:cs="Times New Roman"/>
          <w:color w:val="000000"/>
          <w:sz w:val="24"/>
          <w:szCs w:val="24"/>
        </w:rPr>
        <w:t>контроля за</w:t>
      </w:r>
      <w:proofErr w:type="gramEnd"/>
      <w:r w:rsidRPr="00386E60">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563602" w:rsidRPr="00386E60" w:rsidRDefault="00563602" w:rsidP="00563602">
      <w:pPr>
        <w:pStyle w:val="14"/>
        <w:spacing w:line="276" w:lineRule="auto"/>
        <w:contextualSpacing/>
        <w:jc w:val="center"/>
        <w:rPr>
          <w:rFonts w:ascii="Times New Roman" w:hAnsi="Times New Roman" w:cs="Times New Roman"/>
          <w:b/>
          <w:bCs/>
          <w:color w:val="000000"/>
          <w:sz w:val="24"/>
          <w:szCs w:val="24"/>
        </w:rPr>
      </w:pPr>
      <w:r w:rsidRPr="00386E60">
        <w:rPr>
          <w:rFonts w:ascii="Times New Roman" w:hAnsi="Times New Roman" w:cs="Times New Roman"/>
          <w:b/>
          <w:bCs/>
          <w:color w:val="000000"/>
          <w:sz w:val="24"/>
          <w:szCs w:val="24"/>
        </w:rPr>
        <w:t xml:space="preserve">5. Ключевые показатели муниципального </w:t>
      </w:r>
      <w:proofErr w:type="gramStart"/>
      <w:r w:rsidRPr="00386E60">
        <w:rPr>
          <w:rFonts w:ascii="Times New Roman" w:hAnsi="Times New Roman" w:cs="Times New Roman"/>
          <w:b/>
          <w:bCs/>
          <w:color w:val="000000"/>
          <w:sz w:val="24"/>
          <w:szCs w:val="24"/>
        </w:rPr>
        <w:t>контроля за</w:t>
      </w:r>
      <w:proofErr w:type="gramEnd"/>
      <w:r w:rsidRPr="00386E60">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563602" w:rsidRPr="00386E60" w:rsidRDefault="006E5998" w:rsidP="00563602">
      <w:pPr>
        <w:pStyle w:val="14"/>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5</w:t>
      </w:r>
      <w:r w:rsidR="00563602" w:rsidRPr="00386E60">
        <w:rPr>
          <w:rFonts w:ascii="Times New Roman" w:hAnsi="Times New Roman" w:cs="Times New Roman"/>
          <w:color w:val="000000"/>
          <w:sz w:val="24"/>
          <w:szCs w:val="24"/>
        </w:rPr>
        <w:t xml:space="preserve">.1. Оценка результативности и эффективности осуществления муниципального </w:t>
      </w:r>
      <w:proofErr w:type="gramStart"/>
      <w:r w:rsidR="00563602" w:rsidRPr="00386E60">
        <w:rPr>
          <w:rFonts w:ascii="Times New Roman" w:hAnsi="Times New Roman" w:cs="Times New Roman"/>
          <w:color w:val="000000"/>
          <w:sz w:val="24"/>
          <w:szCs w:val="24"/>
        </w:rPr>
        <w:t>контроля за</w:t>
      </w:r>
      <w:proofErr w:type="gramEnd"/>
      <w:r w:rsidR="00563602" w:rsidRPr="00386E60">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63602" w:rsidRPr="00386E60" w:rsidRDefault="00563602" w:rsidP="00563602">
      <w:pPr>
        <w:pStyle w:val="14"/>
        <w:spacing w:line="276" w:lineRule="auto"/>
        <w:ind w:firstLine="709"/>
        <w:contextualSpacing/>
        <w:jc w:val="both"/>
        <w:rPr>
          <w:rFonts w:ascii="Times New Roman" w:hAnsi="Times New Roman" w:cs="Times New Roman"/>
          <w:sz w:val="24"/>
          <w:szCs w:val="24"/>
        </w:rPr>
      </w:pPr>
      <w:r w:rsidRPr="00386E60">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w:t>
      </w:r>
      <w:proofErr w:type="gramStart"/>
      <w:r w:rsidRPr="00386E60">
        <w:rPr>
          <w:rFonts w:ascii="Times New Roman" w:hAnsi="Times New Roman" w:cs="Times New Roman"/>
          <w:color w:val="000000"/>
          <w:sz w:val="24"/>
          <w:szCs w:val="24"/>
        </w:rPr>
        <w:t>ств пр</w:t>
      </w:r>
      <w:proofErr w:type="gramEnd"/>
      <w:r w:rsidRPr="00386E60">
        <w:rPr>
          <w:rFonts w:ascii="Times New Roman" w:hAnsi="Times New Roman" w:cs="Times New Roman"/>
          <w:color w:val="000000"/>
          <w:sz w:val="24"/>
          <w:szCs w:val="24"/>
        </w:rPr>
        <w:t>иведены в Приложении 1 к данному положению.</w:t>
      </w:r>
    </w:p>
    <w:p w:rsidR="00563602" w:rsidRDefault="00563602" w:rsidP="00563602">
      <w:pPr>
        <w:pStyle w:val="ConsPlusNormal"/>
        <w:spacing w:line="276" w:lineRule="auto"/>
        <w:ind w:firstLine="0"/>
        <w:contextualSpacing/>
        <w:jc w:val="center"/>
        <w:rPr>
          <w:rFonts w:ascii="Times New Roman" w:hAnsi="Times New Roman" w:cs="Times New Roman"/>
          <w:sz w:val="28"/>
          <w:szCs w:val="28"/>
        </w:rPr>
        <w:sectPr w:rsidR="00563602" w:rsidSect="00386E60">
          <w:headerReference w:type="even" r:id="rId14"/>
          <w:headerReference w:type="default" r:id="rId15"/>
          <w:pgSz w:w="11906" w:h="16838"/>
          <w:pgMar w:top="993" w:right="707" w:bottom="993" w:left="1134" w:header="720" w:footer="720" w:gutter="0"/>
          <w:cols w:space="720"/>
          <w:titlePg/>
          <w:docGrid w:linePitch="381"/>
        </w:sectPr>
      </w:pPr>
    </w:p>
    <w:p w:rsidR="00563602" w:rsidRPr="008E22CA" w:rsidRDefault="00563602" w:rsidP="004C50DA">
      <w:pPr>
        <w:ind w:left="10490"/>
        <w:rPr>
          <w:color w:val="000000"/>
          <w:sz w:val="20"/>
          <w:szCs w:val="20"/>
        </w:rPr>
      </w:pPr>
      <w:r w:rsidRPr="008E22CA">
        <w:rPr>
          <w:color w:val="000000"/>
          <w:sz w:val="20"/>
          <w:szCs w:val="20"/>
        </w:rPr>
        <w:lastRenderedPageBreak/>
        <w:t>Приложение №1</w:t>
      </w:r>
    </w:p>
    <w:p w:rsidR="00563602" w:rsidRPr="008E22CA" w:rsidRDefault="00563602" w:rsidP="004C50DA">
      <w:pPr>
        <w:ind w:left="10490"/>
        <w:rPr>
          <w:color w:val="000000"/>
          <w:sz w:val="20"/>
          <w:szCs w:val="20"/>
        </w:rPr>
      </w:pPr>
      <w:r w:rsidRPr="008E22CA">
        <w:rPr>
          <w:color w:val="000000"/>
          <w:sz w:val="20"/>
          <w:szCs w:val="20"/>
        </w:rPr>
        <w:t>к решению  Совета</w:t>
      </w:r>
      <w:r w:rsidR="008E22CA" w:rsidRPr="008E22CA">
        <w:rPr>
          <w:sz w:val="20"/>
          <w:szCs w:val="20"/>
        </w:rPr>
        <w:t xml:space="preserve"> сельского поселения </w:t>
      </w:r>
      <w:proofErr w:type="spellStart"/>
      <w:r w:rsidR="00386E60" w:rsidRPr="00386E60">
        <w:rPr>
          <w:sz w:val="20"/>
          <w:szCs w:val="20"/>
        </w:rPr>
        <w:t>Енебей-Урсаевский</w:t>
      </w:r>
      <w:proofErr w:type="spellEnd"/>
      <w:r w:rsidR="00386E60" w:rsidRPr="00386E60">
        <w:rPr>
          <w:sz w:val="20"/>
          <w:szCs w:val="20"/>
        </w:rPr>
        <w:t xml:space="preserve"> сельсовет муниципального района </w:t>
      </w:r>
      <w:proofErr w:type="spellStart"/>
      <w:r w:rsidR="00386E60" w:rsidRPr="00386E60">
        <w:rPr>
          <w:sz w:val="20"/>
          <w:szCs w:val="20"/>
        </w:rPr>
        <w:t>Миякинский</w:t>
      </w:r>
      <w:proofErr w:type="spellEnd"/>
      <w:r w:rsidR="00386E60" w:rsidRPr="00386E60">
        <w:rPr>
          <w:sz w:val="20"/>
          <w:szCs w:val="20"/>
        </w:rPr>
        <w:t xml:space="preserve"> </w:t>
      </w:r>
      <w:r w:rsidRPr="008E22CA">
        <w:rPr>
          <w:color w:val="000000"/>
          <w:sz w:val="20"/>
          <w:szCs w:val="20"/>
        </w:rPr>
        <w:t>район</w:t>
      </w:r>
      <w:r w:rsidR="004C50DA">
        <w:rPr>
          <w:color w:val="000000"/>
          <w:sz w:val="20"/>
          <w:szCs w:val="20"/>
        </w:rPr>
        <w:t xml:space="preserve"> </w:t>
      </w:r>
      <w:r w:rsidRPr="008E22CA">
        <w:rPr>
          <w:color w:val="000000"/>
          <w:sz w:val="20"/>
          <w:szCs w:val="20"/>
        </w:rPr>
        <w:t xml:space="preserve">Республики Башкортостан </w:t>
      </w:r>
    </w:p>
    <w:p w:rsidR="00563602" w:rsidRPr="008E22CA" w:rsidRDefault="00563602" w:rsidP="004C50DA">
      <w:pPr>
        <w:widowControl w:val="0"/>
        <w:ind w:left="10490" w:right="-1"/>
        <w:jc w:val="both"/>
        <w:rPr>
          <w:sz w:val="20"/>
          <w:szCs w:val="20"/>
        </w:rPr>
      </w:pPr>
      <w:r w:rsidRPr="008E22CA">
        <w:rPr>
          <w:color w:val="000000"/>
          <w:sz w:val="20"/>
          <w:szCs w:val="20"/>
        </w:rPr>
        <w:t xml:space="preserve">от </w:t>
      </w:r>
      <w:r w:rsidR="008E22CA">
        <w:rPr>
          <w:color w:val="000000"/>
          <w:sz w:val="20"/>
          <w:szCs w:val="20"/>
        </w:rPr>
        <w:t xml:space="preserve">  </w:t>
      </w:r>
      <w:r w:rsidR="00386E60">
        <w:rPr>
          <w:color w:val="000000"/>
          <w:sz w:val="20"/>
          <w:szCs w:val="20"/>
        </w:rPr>
        <w:t xml:space="preserve">  </w:t>
      </w:r>
      <w:r w:rsidR="008E22CA">
        <w:rPr>
          <w:color w:val="000000"/>
          <w:sz w:val="20"/>
          <w:szCs w:val="20"/>
        </w:rPr>
        <w:t xml:space="preserve"> </w:t>
      </w:r>
      <w:r w:rsidR="00E16274" w:rsidRPr="008E22CA">
        <w:rPr>
          <w:color w:val="000000"/>
          <w:sz w:val="20"/>
          <w:szCs w:val="20"/>
        </w:rPr>
        <w:t xml:space="preserve"> 202</w:t>
      </w:r>
      <w:r w:rsidR="008E22CA">
        <w:rPr>
          <w:color w:val="000000"/>
          <w:sz w:val="20"/>
          <w:szCs w:val="20"/>
        </w:rPr>
        <w:t>2</w:t>
      </w:r>
      <w:r w:rsidR="00E16274" w:rsidRPr="008E22CA">
        <w:rPr>
          <w:color w:val="000000"/>
          <w:sz w:val="20"/>
          <w:szCs w:val="20"/>
        </w:rPr>
        <w:t xml:space="preserve">г. </w:t>
      </w:r>
      <w:r w:rsidRPr="008E22CA">
        <w:rPr>
          <w:color w:val="000000"/>
          <w:sz w:val="20"/>
          <w:szCs w:val="20"/>
        </w:rPr>
        <w:t>№</w:t>
      </w:r>
      <w:r w:rsidR="00E16274" w:rsidRPr="008E22CA">
        <w:rPr>
          <w:color w:val="000000"/>
          <w:sz w:val="20"/>
          <w:szCs w:val="20"/>
        </w:rPr>
        <w:t xml:space="preserve"> </w:t>
      </w:r>
      <w:r w:rsidR="00386E60">
        <w:rPr>
          <w:color w:val="000000"/>
          <w:sz w:val="20"/>
          <w:szCs w:val="20"/>
        </w:rPr>
        <w:t xml:space="preserve"> </w:t>
      </w:r>
    </w:p>
    <w:p w:rsidR="00563602" w:rsidRPr="00436A14" w:rsidRDefault="00563602" w:rsidP="00563602">
      <w:pPr>
        <w:widowControl w:val="0"/>
        <w:autoSpaceDE w:val="0"/>
        <w:ind w:left="993" w:right="850"/>
        <w:jc w:val="both"/>
        <w:rPr>
          <w:color w:val="000000"/>
        </w:rPr>
      </w:pPr>
    </w:p>
    <w:p w:rsidR="00563602" w:rsidRPr="00B26F23" w:rsidRDefault="00563602" w:rsidP="00563602">
      <w:pPr>
        <w:widowControl w:val="0"/>
        <w:suppressAutoHyphens/>
        <w:autoSpaceDE w:val="0"/>
        <w:ind w:left="992" w:right="851"/>
        <w:jc w:val="center"/>
        <w:rPr>
          <w:rFonts w:eastAsia="Calibri"/>
          <w:b/>
          <w:bCs/>
          <w:color w:val="000000"/>
          <w:lang w:eastAsia="zh-CN"/>
        </w:rPr>
      </w:pPr>
      <w:r w:rsidRPr="00B26F23">
        <w:rPr>
          <w:rFonts w:eastAsia="Calibri"/>
          <w:b/>
          <w:bCs/>
          <w:color w:val="000000"/>
          <w:lang w:eastAsia="zh-CN"/>
        </w:rPr>
        <w:t>ПЕРЕЧЕНЬ</w:t>
      </w:r>
    </w:p>
    <w:p w:rsidR="00563602" w:rsidRPr="004C50DA" w:rsidRDefault="00563602" w:rsidP="004C50DA">
      <w:pPr>
        <w:ind w:left="992" w:right="851"/>
        <w:jc w:val="center"/>
        <w:rPr>
          <w:b/>
          <w:bCs/>
          <w:color w:val="000000"/>
        </w:rPr>
      </w:pPr>
      <w:r w:rsidRPr="00B26F23">
        <w:rPr>
          <w:b/>
          <w:bCs/>
          <w:color w:val="000000"/>
        </w:rPr>
        <w:t xml:space="preserve">показателей результативности и эффективности </w:t>
      </w:r>
      <w:r w:rsidR="004C50DA">
        <w:rPr>
          <w:b/>
          <w:bCs/>
          <w:color w:val="000000"/>
        </w:rPr>
        <w:t xml:space="preserve"> </w:t>
      </w:r>
      <w:r w:rsidRPr="00B26F23">
        <w:rPr>
          <w:b/>
          <w:bCs/>
          <w:color w:val="000000"/>
        </w:rPr>
        <w:t xml:space="preserve">муниципального жилищного контроля в </w:t>
      </w:r>
      <w:r w:rsidR="008E22CA">
        <w:rPr>
          <w:b/>
          <w:bCs/>
          <w:color w:val="000000"/>
        </w:rPr>
        <w:t xml:space="preserve">сельском поселении </w:t>
      </w:r>
      <w:proofErr w:type="spellStart"/>
      <w:r w:rsidR="00386E60" w:rsidRPr="00386E60">
        <w:rPr>
          <w:b/>
          <w:bCs/>
          <w:color w:val="000000"/>
        </w:rPr>
        <w:t>Енебей-Урсаевский</w:t>
      </w:r>
      <w:proofErr w:type="spellEnd"/>
      <w:r w:rsidR="00386E60" w:rsidRPr="00386E60">
        <w:rPr>
          <w:b/>
          <w:bCs/>
          <w:color w:val="000000"/>
        </w:rPr>
        <w:t xml:space="preserve"> сельсовет муниципального района </w:t>
      </w:r>
      <w:proofErr w:type="spellStart"/>
      <w:r w:rsidR="00386E60" w:rsidRPr="00386E60">
        <w:rPr>
          <w:b/>
          <w:bCs/>
          <w:color w:val="000000"/>
        </w:rPr>
        <w:t>Миякинский</w:t>
      </w:r>
      <w:proofErr w:type="spellEnd"/>
      <w:r w:rsidR="00386E60" w:rsidRPr="00386E60">
        <w:rPr>
          <w:b/>
          <w:bCs/>
          <w:color w:val="000000"/>
        </w:rPr>
        <w:t xml:space="preserve"> </w:t>
      </w:r>
      <w:r w:rsidRPr="00B26F23">
        <w:rPr>
          <w:b/>
          <w:bCs/>
          <w:color w:val="000000"/>
        </w:rPr>
        <w:t xml:space="preserve">район </w:t>
      </w:r>
      <w:r w:rsidR="00386E60">
        <w:rPr>
          <w:b/>
          <w:bCs/>
          <w:color w:val="000000"/>
        </w:rPr>
        <w:t xml:space="preserve"> </w:t>
      </w:r>
      <w:r w:rsidRPr="00B26F23">
        <w:rPr>
          <w:b/>
          <w:bCs/>
          <w:color w:val="000000"/>
        </w:rPr>
        <w:t xml:space="preserve">Республики Башкортостан </w:t>
      </w:r>
      <w:r w:rsidRPr="00B26F23">
        <w:rPr>
          <w:rFonts w:eastAsia="Calibri"/>
          <w:b/>
          <w:bCs/>
          <w:color w:val="000000"/>
          <w:lang w:eastAsia="zh-CN"/>
        </w:rPr>
        <w:t>и их целевые значения</w:t>
      </w:r>
    </w:p>
    <w:tbl>
      <w:tblPr>
        <w:tblW w:w="14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7"/>
        <w:gridCol w:w="3402"/>
        <w:gridCol w:w="1134"/>
        <w:gridCol w:w="1144"/>
        <w:gridCol w:w="2400"/>
        <w:gridCol w:w="1806"/>
      </w:tblGrid>
      <w:tr w:rsidR="00563602" w:rsidRPr="00B26F23" w:rsidTr="00172343">
        <w:tc>
          <w:tcPr>
            <w:tcW w:w="14847" w:type="dxa"/>
            <w:gridSpan w:val="8"/>
            <w:shd w:val="clear" w:color="auto" w:fill="auto"/>
          </w:tcPr>
          <w:p w:rsidR="00563602" w:rsidRPr="00B26F23" w:rsidRDefault="00563602" w:rsidP="00386E60">
            <w:pPr>
              <w:ind w:left="-108" w:right="-79"/>
              <w:jc w:val="center"/>
            </w:pPr>
            <w:r w:rsidRPr="008E22CA">
              <w:rPr>
                <w:sz w:val="22"/>
                <w:szCs w:val="22"/>
              </w:rPr>
              <w:t xml:space="preserve">Администрация </w:t>
            </w:r>
            <w:r w:rsidR="008E22CA" w:rsidRPr="008E22CA">
              <w:rPr>
                <w:sz w:val="22"/>
                <w:szCs w:val="22"/>
              </w:rPr>
              <w:t xml:space="preserve">сельского поселения </w:t>
            </w:r>
            <w:proofErr w:type="spellStart"/>
            <w:r w:rsidR="00386E60" w:rsidRPr="00386E60">
              <w:rPr>
                <w:sz w:val="22"/>
                <w:szCs w:val="22"/>
              </w:rPr>
              <w:t>Енебей-Урсаевский</w:t>
            </w:r>
            <w:proofErr w:type="spellEnd"/>
            <w:r w:rsidR="00386E60" w:rsidRPr="00386E60">
              <w:rPr>
                <w:sz w:val="22"/>
                <w:szCs w:val="22"/>
              </w:rPr>
              <w:t xml:space="preserve"> сельсовет муниципального района </w:t>
            </w:r>
            <w:proofErr w:type="spellStart"/>
            <w:r w:rsidR="00386E60" w:rsidRPr="00386E60">
              <w:rPr>
                <w:sz w:val="22"/>
                <w:szCs w:val="22"/>
              </w:rPr>
              <w:t>Миякинский</w:t>
            </w:r>
            <w:proofErr w:type="spellEnd"/>
            <w:r w:rsidR="00386E60" w:rsidRPr="00386E60">
              <w:rPr>
                <w:sz w:val="22"/>
                <w:szCs w:val="22"/>
              </w:rPr>
              <w:t xml:space="preserve"> </w:t>
            </w:r>
            <w:r w:rsidRPr="00B26F23">
              <w:rPr>
                <w:sz w:val="22"/>
                <w:szCs w:val="22"/>
              </w:rPr>
              <w:t>район Республики Башкортостан</w:t>
            </w:r>
          </w:p>
        </w:tc>
      </w:tr>
      <w:tr w:rsidR="00563602" w:rsidRPr="00B26F23" w:rsidTr="00172343">
        <w:tc>
          <w:tcPr>
            <w:tcW w:w="14847" w:type="dxa"/>
            <w:gridSpan w:val="8"/>
            <w:shd w:val="clear" w:color="auto" w:fill="auto"/>
          </w:tcPr>
          <w:p w:rsidR="00563602" w:rsidRPr="00B26F23" w:rsidRDefault="00563602" w:rsidP="00172343">
            <w:pPr>
              <w:ind w:left="-108" w:right="-79"/>
              <w:jc w:val="center"/>
            </w:pPr>
            <w:r w:rsidRPr="00B26F23">
              <w:rPr>
                <w:sz w:val="22"/>
                <w:szCs w:val="22"/>
              </w:rPr>
              <w:t xml:space="preserve">Осуществление </w:t>
            </w:r>
            <w:proofErr w:type="gramStart"/>
            <w:r w:rsidRPr="00B26F23">
              <w:rPr>
                <w:sz w:val="22"/>
                <w:szCs w:val="22"/>
              </w:rPr>
              <w:t>контроля за</w:t>
            </w:r>
            <w:proofErr w:type="gramEnd"/>
            <w:r w:rsidRPr="00B26F23">
              <w:rPr>
                <w:sz w:val="22"/>
                <w:szCs w:val="22"/>
              </w:rPr>
              <w:t xml:space="preserve"> соблюдением </w:t>
            </w:r>
            <w:r w:rsidRPr="00B26F23">
              <w:rPr>
                <w:color w:val="000000"/>
                <w:sz w:val="22"/>
                <w:szCs w:val="22"/>
              </w:rPr>
              <w:t xml:space="preserve">юридическими лицами, индивидуальными предпринимателями, гражданами обязательных требований </w:t>
            </w:r>
            <w:r w:rsidRPr="00B26F23">
              <w:rPr>
                <w:sz w:val="22"/>
                <w:szCs w:val="22"/>
              </w:rPr>
              <w:t>Жилищного законодательства</w:t>
            </w:r>
          </w:p>
        </w:tc>
      </w:tr>
      <w:tr w:rsidR="00563602" w:rsidRPr="00B26F23" w:rsidTr="004C50DA">
        <w:tc>
          <w:tcPr>
            <w:tcW w:w="851" w:type="dxa"/>
            <w:shd w:val="clear" w:color="auto" w:fill="auto"/>
          </w:tcPr>
          <w:p w:rsidR="00563602" w:rsidRPr="004C50DA" w:rsidRDefault="00563602" w:rsidP="00172343">
            <w:pPr>
              <w:ind w:left="-108" w:right="-79"/>
              <w:jc w:val="center"/>
              <w:rPr>
                <w:sz w:val="20"/>
                <w:szCs w:val="20"/>
              </w:rPr>
            </w:pPr>
            <w:r w:rsidRPr="004C50DA">
              <w:rPr>
                <w:sz w:val="20"/>
                <w:szCs w:val="20"/>
              </w:rPr>
              <w:t>Номер (индекс) показателя</w:t>
            </w:r>
          </w:p>
        </w:tc>
        <w:tc>
          <w:tcPr>
            <w:tcW w:w="2693" w:type="dxa"/>
            <w:shd w:val="clear" w:color="auto" w:fill="auto"/>
          </w:tcPr>
          <w:p w:rsidR="00563602" w:rsidRPr="004C50DA" w:rsidRDefault="00563602" w:rsidP="00172343">
            <w:pPr>
              <w:ind w:left="-108" w:right="-79"/>
              <w:jc w:val="center"/>
              <w:rPr>
                <w:sz w:val="20"/>
                <w:szCs w:val="20"/>
              </w:rPr>
            </w:pPr>
            <w:r w:rsidRPr="004C50DA">
              <w:rPr>
                <w:sz w:val="20"/>
                <w:szCs w:val="20"/>
              </w:rPr>
              <w:t>Наименование показателя</w:t>
            </w:r>
          </w:p>
        </w:tc>
        <w:tc>
          <w:tcPr>
            <w:tcW w:w="1417" w:type="dxa"/>
            <w:shd w:val="clear" w:color="auto" w:fill="auto"/>
          </w:tcPr>
          <w:p w:rsidR="00563602" w:rsidRPr="004C50DA" w:rsidRDefault="00563602" w:rsidP="00172343">
            <w:pPr>
              <w:ind w:left="-108" w:right="-79"/>
              <w:jc w:val="center"/>
              <w:rPr>
                <w:sz w:val="20"/>
                <w:szCs w:val="20"/>
              </w:rPr>
            </w:pPr>
            <w:r w:rsidRPr="004C50DA">
              <w:rPr>
                <w:sz w:val="20"/>
                <w:szCs w:val="20"/>
              </w:rPr>
              <w:t xml:space="preserve">Формула </w:t>
            </w:r>
          </w:p>
          <w:p w:rsidR="00563602" w:rsidRPr="004C50DA" w:rsidRDefault="00563602" w:rsidP="00172343">
            <w:pPr>
              <w:ind w:left="-108" w:right="-79"/>
              <w:jc w:val="center"/>
              <w:rPr>
                <w:sz w:val="20"/>
                <w:szCs w:val="20"/>
              </w:rPr>
            </w:pPr>
            <w:r w:rsidRPr="004C50DA">
              <w:rPr>
                <w:sz w:val="20"/>
                <w:szCs w:val="20"/>
              </w:rPr>
              <w:t>расчета</w:t>
            </w:r>
          </w:p>
        </w:tc>
        <w:tc>
          <w:tcPr>
            <w:tcW w:w="3402" w:type="dxa"/>
            <w:shd w:val="clear" w:color="auto" w:fill="auto"/>
          </w:tcPr>
          <w:p w:rsidR="00563602" w:rsidRPr="004C50DA" w:rsidRDefault="00563602" w:rsidP="00172343">
            <w:pPr>
              <w:ind w:left="-108" w:right="-79"/>
              <w:jc w:val="center"/>
              <w:rPr>
                <w:sz w:val="20"/>
                <w:szCs w:val="20"/>
              </w:rPr>
            </w:pPr>
            <w:r w:rsidRPr="004C50DA">
              <w:rPr>
                <w:sz w:val="20"/>
                <w:szCs w:val="20"/>
              </w:rPr>
              <w:t xml:space="preserve">Комментарии </w:t>
            </w:r>
          </w:p>
          <w:p w:rsidR="00563602" w:rsidRPr="004C50DA" w:rsidRDefault="00563602" w:rsidP="00172343">
            <w:pPr>
              <w:ind w:left="-108" w:right="-79"/>
              <w:jc w:val="center"/>
              <w:rPr>
                <w:sz w:val="20"/>
                <w:szCs w:val="20"/>
              </w:rPr>
            </w:pPr>
            <w:r w:rsidRPr="004C50DA">
              <w:rPr>
                <w:sz w:val="20"/>
                <w:szCs w:val="20"/>
              </w:rPr>
              <w:t>значений</w:t>
            </w:r>
          </w:p>
        </w:tc>
        <w:tc>
          <w:tcPr>
            <w:tcW w:w="1134" w:type="dxa"/>
            <w:shd w:val="clear" w:color="auto" w:fill="auto"/>
          </w:tcPr>
          <w:p w:rsidR="00563602" w:rsidRPr="00B26F23" w:rsidRDefault="00563602" w:rsidP="00172343">
            <w:pPr>
              <w:ind w:left="-108" w:right="-79"/>
              <w:jc w:val="center"/>
            </w:pPr>
            <w:r w:rsidRPr="00B26F23">
              <w:rPr>
                <w:sz w:val="22"/>
                <w:szCs w:val="22"/>
              </w:rPr>
              <w:t>Базовое значение показателя</w:t>
            </w:r>
          </w:p>
        </w:tc>
        <w:tc>
          <w:tcPr>
            <w:tcW w:w="1144" w:type="dxa"/>
            <w:shd w:val="clear" w:color="auto" w:fill="auto"/>
          </w:tcPr>
          <w:p w:rsidR="00563602" w:rsidRPr="00B26F23" w:rsidRDefault="00563602" w:rsidP="00172343">
            <w:pPr>
              <w:ind w:left="-108" w:right="-79"/>
              <w:jc w:val="center"/>
            </w:pPr>
            <w:r w:rsidRPr="00B26F23">
              <w:rPr>
                <w:sz w:val="22"/>
                <w:szCs w:val="22"/>
              </w:rPr>
              <w:t>Целевое</w:t>
            </w:r>
          </w:p>
          <w:p w:rsidR="00563602" w:rsidRPr="00B26F23" w:rsidRDefault="00563602" w:rsidP="00172343">
            <w:pPr>
              <w:ind w:left="-108" w:right="-79"/>
              <w:jc w:val="center"/>
            </w:pPr>
            <w:r w:rsidRPr="00B26F23">
              <w:rPr>
                <w:sz w:val="22"/>
                <w:szCs w:val="22"/>
              </w:rPr>
              <w:t xml:space="preserve"> Значение</w:t>
            </w:r>
          </w:p>
          <w:p w:rsidR="00563602" w:rsidRPr="00B26F23" w:rsidRDefault="00563602" w:rsidP="00172343">
            <w:pPr>
              <w:ind w:left="-108" w:right="-79"/>
              <w:jc w:val="center"/>
            </w:pPr>
            <w:r w:rsidRPr="00B26F23">
              <w:rPr>
                <w:sz w:val="22"/>
                <w:szCs w:val="22"/>
              </w:rPr>
              <w:t xml:space="preserve"> показателя</w:t>
            </w:r>
          </w:p>
        </w:tc>
        <w:tc>
          <w:tcPr>
            <w:tcW w:w="2400" w:type="dxa"/>
            <w:shd w:val="clear" w:color="auto" w:fill="auto"/>
          </w:tcPr>
          <w:p w:rsidR="00563602" w:rsidRPr="00B26F23" w:rsidRDefault="00563602" w:rsidP="00172343">
            <w:pPr>
              <w:ind w:left="-108" w:right="-79"/>
              <w:jc w:val="center"/>
            </w:pPr>
            <w:r w:rsidRPr="00B26F23">
              <w:rPr>
                <w:sz w:val="22"/>
                <w:szCs w:val="22"/>
              </w:rPr>
              <w:t>Источник</w:t>
            </w:r>
          </w:p>
          <w:p w:rsidR="00563602" w:rsidRPr="00B26F23" w:rsidRDefault="00563602" w:rsidP="00172343">
            <w:pPr>
              <w:ind w:left="-108" w:right="-79"/>
              <w:jc w:val="center"/>
            </w:pPr>
            <w:r w:rsidRPr="00B26F23">
              <w:rPr>
                <w:sz w:val="22"/>
                <w:szCs w:val="22"/>
              </w:rPr>
              <w:t>данных для значения показателя</w:t>
            </w:r>
          </w:p>
        </w:tc>
        <w:tc>
          <w:tcPr>
            <w:tcW w:w="1806" w:type="dxa"/>
            <w:shd w:val="clear" w:color="auto" w:fill="auto"/>
          </w:tcPr>
          <w:p w:rsidR="00563602" w:rsidRPr="00B26F23" w:rsidRDefault="00563602" w:rsidP="00172343">
            <w:pPr>
              <w:ind w:left="-108" w:right="-79"/>
              <w:jc w:val="center"/>
            </w:pPr>
            <w:r w:rsidRPr="00B26F23">
              <w:rPr>
                <w:sz w:val="22"/>
                <w:szCs w:val="22"/>
              </w:rPr>
              <w:t xml:space="preserve">Сведения о документах стратегического планирования, содержащих показатель </w:t>
            </w:r>
          </w:p>
          <w:p w:rsidR="00563602" w:rsidRPr="00B26F23" w:rsidRDefault="00563602" w:rsidP="00172343">
            <w:pPr>
              <w:ind w:left="-108" w:right="-79"/>
              <w:jc w:val="center"/>
            </w:pPr>
            <w:r w:rsidRPr="00B26F23">
              <w:rPr>
                <w:sz w:val="22"/>
                <w:szCs w:val="22"/>
              </w:rPr>
              <w:t>(при его наличии)</w:t>
            </w:r>
          </w:p>
        </w:tc>
      </w:tr>
      <w:tr w:rsidR="00563602" w:rsidRPr="00B26F23" w:rsidTr="00386E60">
        <w:tc>
          <w:tcPr>
            <w:tcW w:w="851" w:type="dxa"/>
            <w:vMerge w:val="restart"/>
            <w:shd w:val="clear" w:color="auto" w:fill="auto"/>
          </w:tcPr>
          <w:p w:rsidR="00563602" w:rsidRPr="004C50DA" w:rsidRDefault="00563602" w:rsidP="00172343">
            <w:pPr>
              <w:jc w:val="center"/>
              <w:rPr>
                <w:sz w:val="20"/>
                <w:szCs w:val="20"/>
              </w:rPr>
            </w:pPr>
            <w:r w:rsidRPr="004C50DA">
              <w:rPr>
                <w:sz w:val="20"/>
                <w:szCs w:val="20"/>
              </w:rPr>
              <w:t>А</w:t>
            </w:r>
          </w:p>
        </w:tc>
        <w:tc>
          <w:tcPr>
            <w:tcW w:w="13996" w:type="dxa"/>
            <w:gridSpan w:val="7"/>
            <w:shd w:val="clear" w:color="auto" w:fill="auto"/>
          </w:tcPr>
          <w:p w:rsidR="00563602" w:rsidRPr="004C50DA" w:rsidRDefault="00563602" w:rsidP="00172343">
            <w:pPr>
              <w:jc w:val="center"/>
              <w:rPr>
                <w:b/>
                <w:sz w:val="20"/>
                <w:szCs w:val="20"/>
              </w:rPr>
            </w:pPr>
            <w:r w:rsidRPr="004C50DA">
              <w:rPr>
                <w:b/>
                <w:sz w:val="20"/>
                <w:szCs w:val="20"/>
              </w:rPr>
              <w:t>Ключевые показатели</w:t>
            </w:r>
          </w:p>
        </w:tc>
      </w:tr>
      <w:tr w:rsidR="00563602" w:rsidRPr="00B26F23" w:rsidTr="00386E60">
        <w:tc>
          <w:tcPr>
            <w:tcW w:w="851" w:type="dxa"/>
            <w:vMerge/>
            <w:shd w:val="clear" w:color="auto" w:fill="auto"/>
          </w:tcPr>
          <w:p w:rsidR="00563602" w:rsidRPr="004C50DA" w:rsidRDefault="00563602" w:rsidP="00172343">
            <w:pPr>
              <w:jc w:val="center"/>
              <w:rPr>
                <w:sz w:val="20"/>
                <w:szCs w:val="20"/>
              </w:rPr>
            </w:pPr>
          </w:p>
        </w:tc>
        <w:tc>
          <w:tcPr>
            <w:tcW w:w="13996" w:type="dxa"/>
            <w:gridSpan w:val="7"/>
            <w:shd w:val="clear" w:color="auto" w:fill="auto"/>
          </w:tcPr>
          <w:p w:rsidR="00563602" w:rsidRPr="004C50DA" w:rsidRDefault="00563602" w:rsidP="00172343">
            <w:pPr>
              <w:jc w:val="center"/>
              <w:rPr>
                <w:sz w:val="20"/>
                <w:szCs w:val="20"/>
              </w:rPr>
            </w:pPr>
            <w:r w:rsidRPr="004C50DA">
              <w:rPr>
                <w:sz w:val="20"/>
                <w:szCs w:val="20"/>
              </w:rPr>
              <w:t xml:space="preserve">Показатели, отражающие уровень минимизации вреда (ущерба) охраняемым законом ценностям, </w:t>
            </w:r>
          </w:p>
          <w:p w:rsidR="00563602" w:rsidRPr="004C50DA" w:rsidRDefault="00563602" w:rsidP="00172343">
            <w:pPr>
              <w:jc w:val="center"/>
              <w:rPr>
                <w:sz w:val="20"/>
                <w:szCs w:val="20"/>
              </w:rPr>
            </w:pPr>
            <w:r w:rsidRPr="004C50DA">
              <w:rPr>
                <w:sz w:val="20"/>
                <w:szCs w:val="20"/>
              </w:rPr>
              <w:t>уровень устранения риска причинения вреда (ущерба)</w:t>
            </w: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А.1</w:t>
            </w:r>
          </w:p>
        </w:tc>
        <w:tc>
          <w:tcPr>
            <w:tcW w:w="2693" w:type="dxa"/>
            <w:shd w:val="clear" w:color="auto" w:fill="auto"/>
          </w:tcPr>
          <w:p w:rsidR="00563602" w:rsidRPr="004C50DA" w:rsidRDefault="00563602" w:rsidP="00172343">
            <w:pPr>
              <w:rPr>
                <w:sz w:val="20"/>
                <w:szCs w:val="20"/>
              </w:rPr>
            </w:pPr>
            <w:r w:rsidRPr="004C50DA">
              <w:rPr>
                <w:sz w:val="20"/>
                <w:szCs w:val="20"/>
              </w:rPr>
              <w:t>Материальный ущерб, причиненный гражданам, организациям и государству в результате нарушений обязательных требований</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rPr>
                <w:sz w:val="20"/>
                <w:szCs w:val="20"/>
              </w:rPr>
            </w:pPr>
            <w:r w:rsidRPr="004C50DA">
              <w:rPr>
                <w:sz w:val="20"/>
                <w:szCs w:val="20"/>
              </w:rPr>
              <w:t>Руб.</w:t>
            </w:r>
          </w:p>
        </w:tc>
        <w:tc>
          <w:tcPr>
            <w:tcW w:w="1134" w:type="dxa"/>
            <w:shd w:val="clear" w:color="auto" w:fill="auto"/>
          </w:tcPr>
          <w:p w:rsidR="00563602" w:rsidRPr="00B26F23" w:rsidRDefault="00563602" w:rsidP="00172343">
            <w:pPr>
              <w:jc w:val="center"/>
            </w:pPr>
            <w:r w:rsidRPr="00B26F23">
              <w:rPr>
                <w:sz w:val="22"/>
                <w:szCs w:val="22"/>
              </w:rPr>
              <w:t>0</w:t>
            </w:r>
          </w:p>
        </w:tc>
        <w:tc>
          <w:tcPr>
            <w:tcW w:w="1144" w:type="dxa"/>
            <w:shd w:val="clear" w:color="auto" w:fill="auto"/>
          </w:tcPr>
          <w:p w:rsidR="00563602" w:rsidRPr="00B26F23" w:rsidRDefault="00563602" w:rsidP="00172343">
            <w:pPr>
              <w:jc w:val="center"/>
            </w:pPr>
            <w:r w:rsidRPr="00B26F23">
              <w:rPr>
                <w:sz w:val="22"/>
                <w:szCs w:val="22"/>
              </w:rPr>
              <w:t>0</w:t>
            </w:r>
          </w:p>
        </w:tc>
        <w:tc>
          <w:tcPr>
            <w:tcW w:w="2400" w:type="dxa"/>
            <w:shd w:val="clear" w:color="auto" w:fill="auto"/>
          </w:tcPr>
          <w:p w:rsidR="00563602" w:rsidRPr="00B26F23" w:rsidRDefault="00563602" w:rsidP="00172343">
            <w:pPr>
              <w:jc w:val="center"/>
            </w:pPr>
            <w:r w:rsidRPr="00B26F23">
              <w:rPr>
                <w:sz w:val="22"/>
                <w:szCs w:val="22"/>
              </w:rPr>
              <w:t>Статистические данные контрольного органа</w:t>
            </w:r>
          </w:p>
          <w:p w:rsidR="00563602" w:rsidRPr="00B26F23" w:rsidRDefault="00563602" w:rsidP="00172343">
            <w:pPr>
              <w:jc w:val="center"/>
            </w:pPr>
          </w:p>
        </w:tc>
        <w:tc>
          <w:tcPr>
            <w:tcW w:w="1806" w:type="dxa"/>
            <w:shd w:val="clear" w:color="auto" w:fill="auto"/>
          </w:tcPr>
          <w:p w:rsidR="00563602" w:rsidRPr="00B26F23" w:rsidRDefault="00563602" w:rsidP="00172343">
            <w:pPr>
              <w:jc w:val="center"/>
            </w:pP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А.2</w:t>
            </w:r>
          </w:p>
        </w:tc>
        <w:tc>
          <w:tcPr>
            <w:tcW w:w="2693" w:type="dxa"/>
            <w:shd w:val="clear" w:color="auto" w:fill="auto"/>
          </w:tcPr>
          <w:p w:rsidR="00563602" w:rsidRPr="004C50DA" w:rsidRDefault="00563602" w:rsidP="00172343">
            <w:pPr>
              <w:rPr>
                <w:sz w:val="20"/>
                <w:szCs w:val="20"/>
              </w:rPr>
            </w:pPr>
            <w:r w:rsidRPr="004C50DA">
              <w:rPr>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17" w:type="dxa"/>
            <w:shd w:val="clear" w:color="auto" w:fill="auto"/>
            <w:vAlign w:val="center"/>
          </w:tcPr>
          <w:p w:rsidR="00563602" w:rsidRPr="004C50DA" w:rsidRDefault="00563602" w:rsidP="00172343">
            <w:pPr>
              <w:jc w:val="center"/>
              <w:rPr>
                <w:sz w:val="20"/>
                <w:szCs w:val="20"/>
              </w:rPr>
            </w:pPr>
            <w:proofErr w:type="spellStart"/>
            <w:r w:rsidRPr="004C50DA">
              <w:rPr>
                <w:sz w:val="20"/>
                <w:szCs w:val="20"/>
              </w:rPr>
              <w:t>Кспв</w:t>
            </w:r>
            <w:proofErr w:type="spellEnd"/>
            <w:r w:rsidRPr="004C50DA">
              <w:rPr>
                <w:sz w:val="20"/>
                <w:szCs w:val="20"/>
              </w:rPr>
              <w:t xml:space="preserve">*100% / </w:t>
            </w:r>
            <w:proofErr w:type="spellStart"/>
            <w:r w:rsidRPr="004C50DA">
              <w:rPr>
                <w:sz w:val="20"/>
                <w:szCs w:val="20"/>
              </w:rPr>
              <w:t>Ксн</w:t>
            </w:r>
            <w:proofErr w:type="spellEnd"/>
          </w:p>
        </w:tc>
        <w:tc>
          <w:tcPr>
            <w:tcW w:w="3402" w:type="dxa"/>
            <w:shd w:val="clear" w:color="auto" w:fill="auto"/>
            <w:vAlign w:val="center"/>
          </w:tcPr>
          <w:p w:rsidR="00563602" w:rsidRPr="004C50DA" w:rsidRDefault="00563602" w:rsidP="00172343">
            <w:pPr>
              <w:jc w:val="center"/>
              <w:rPr>
                <w:sz w:val="18"/>
                <w:szCs w:val="18"/>
              </w:rPr>
            </w:pPr>
            <w:proofErr w:type="spellStart"/>
            <w:r w:rsidRPr="004C50DA">
              <w:rPr>
                <w:sz w:val="18"/>
                <w:szCs w:val="18"/>
              </w:rPr>
              <w:t>Кспв</w:t>
            </w:r>
            <w:proofErr w:type="spellEnd"/>
            <w:r w:rsidRPr="004C50DA">
              <w:rPr>
                <w:sz w:val="18"/>
                <w:szCs w:val="1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63602" w:rsidRPr="004C50DA" w:rsidRDefault="00563602" w:rsidP="00172343">
            <w:pPr>
              <w:jc w:val="center"/>
              <w:rPr>
                <w:sz w:val="20"/>
                <w:szCs w:val="20"/>
              </w:rPr>
            </w:pPr>
            <w:r w:rsidRPr="004C50DA">
              <w:rPr>
                <w:sz w:val="18"/>
                <w:szCs w:val="18"/>
              </w:rPr>
              <w:t xml:space="preserve">К </w:t>
            </w:r>
            <w:proofErr w:type="spellStart"/>
            <w:r w:rsidRPr="004C50DA">
              <w:rPr>
                <w:sz w:val="18"/>
                <w:szCs w:val="18"/>
              </w:rPr>
              <w:t>с</w:t>
            </w:r>
            <w:proofErr w:type="gramStart"/>
            <w:r w:rsidRPr="004C50DA">
              <w:rPr>
                <w:sz w:val="18"/>
                <w:szCs w:val="18"/>
              </w:rPr>
              <w:t>н</w:t>
            </w:r>
            <w:proofErr w:type="spellEnd"/>
            <w:r w:rsidRPr="004C50DA">
              <w:rPr>
                <w:sz w:val="18"/>
                <w:szCs w:val="18"/>
              </w:rPr>
              <w:t>-</w:t>
            </w:r>
            <w:proofErr w:type="gramEnd"/>
            <w:r w:rsidRPr="004C50DA">
              <w:rPr>
                <w:sz w:val="18"/>
                <w:szCs w:val="18"/>
              </w:rPr>
              <w:t xml:space="preserve">  общее количество случаев нарушения обязательных требований, выявленных по результатам проверок</w:t>
            </w:r>
          </w:p>
        </w:tc>
        <w:tc>
          <w:tcPr>
            <w:tcW w:w="1134" w:type="dxa"/>
            <w:shd w:val="clear" w:color="auto" w:fill="auto"/>
          </w:tcPr>
          <w:p w:rsidR="00563602" w:rsidRPr="00B26F23" w:rsidRDefault="00563602" w:rsidP="00172343">
            <w:pPr>
              <w:jc w:val="center"/>
            </w:pPr>
            <w:r w:rsidRPr="00B26F23">
              <w:rPr>
                <w:sz w:val="22"/>
                <w:szCs w:val="22"/>
              </w:rPr>
              <w:t>0</w:t>
            </w:r>
          </w:p>
        </w:tc>
        <w:tc>
          <w:tcPr>
            <w:tcW w:w="1144" w:type="dxa"/>
            <w:shd w:val="clear" w:color="auto" w:fill="auto"/>
          </w:tcPr>
          <w:p w:rsidR="00563602" w:rsidRPr="00B26F23" w:rsidRDefault="00563602" w:rsidP="00172343">
            <w:pPr>
              <w:jc w:val="center"/>
            </w:pPr>
            <w:r w:rsidRPr="00B26F23">
              <w:rPr>
                <w:sz w:val="22"/>
                <w:szCs w:val="22"/>
              </w:rPr>
              <w:t>0</w:t>
            </w:r>
          </w:p>
        </w:tc>
        <w:tc>
          <w:tcPr>
            <w:tcW w:w="2400" w:type="dxa"/>
            <w:shd w:val="clear" w:color="auto" w:fill="auto"/>
          </w:tcPr>
          <w:p w:rsidR="00563602" w:rsidRPr="00B26F23" w:rsidRDefault="00563602" w:rsidP="00172343">
            <w:pPr>
              <w:jc w:val="center"/>
            </w:pPr>
            <w:r w:rsidRPr="00B26F23">
              <w:rPr>
                <w:sz w:val="22"/>
                <w:szCs w:val="22"/>
              </w:rPr>
              <w:t>Статистические данные контрольного органа</w:t>
            </w:r>
          </w:p>
          <w:p w:rsidR="00563602" w:rsidRPr="00B26F23" w:rsidRDefault="00563602" w:rsidP="00172343">
            <w:pPr>
              <w:jc w:val="center"/>
            </w:pPr>
          </w:p>
        </w:tc>
        <w:tc>
          <w:tcPr>
            <w:tcW w:w="1806" w:type="dxa"/>
            <w:shd w:val="clear" w:color="auto" w:fill="auto"/>
          </w:tcPr>
          <w:p w:rsidR="00563602" w:rsidRPr="00B26F23" w:rsidRDefault="00563602" w:rsidP="00172343">
            <w:pPr>
              <w:jc w:val="center"/>
            </w:pPr>
          </w:p>
        </w:tc>
      </w:tr>
      <w:tr w:rsidR="00563602" w:rsidRPr="00B26F23" w:rsidTr="00386E60">
        <w:tc>
          <w:tcPr>
            <w:tcW w:w="851" w:type="dxa"/>
            <w:vMerge w:val="restart"/>
            <w:shd w:val="clear" w:color="auto" w:fill="auto"/>
          </w:tcPr>
          <w:p w:rsidR="00563602" w:rsidRPr="00B26F23" w:rsidRDefault="00563602" w:rsidP="00172343">
            <w:pPr>
              <w:jc w:val="center"/>
            </w:pPr>
            <w:r w:rsidRPr="00B26F23">
              <w:rPr>
                <w:sz w:val="22"/>
                <w:szCs w:val="22"/>
              </w:rPr>
              <w:t>В</w:t>
            </w:r>
          </w:p>
        </w:tc>
        <w:tc>
          <w:tcPr>
            <w:tcW w:w="13996" w:type="dxa"/>
            <w:gridSpan w:val="7"/>
            <w:shd w:val="clear" w:color="auto" w:fill="auto"/>
          </w:tcPr>
          <w:p w:rsidR="00563602" w:rsidRPr="00B26F23" w:rsidRDefault="00563602" w:rsidP="00172343">
            <w:pPr>
              <w:jc w:val="center"/>
              <w:rPr>
                <w:b/>
              </w:rPr>
            </w:pPr>
            <w:r w:rsidRPr="00B26F23">
              <w:rPr>
                <w:b/>
                <w:sz w:val="22"/>
                <w:szCs w:val="22"/>
              </w:rPr>
              <w:t>Индикативные показатели</w:t>
            </w:r>
          </w:p>
        </w:tc>
      </w:tr>
      <w:tr w:rsidR="00563602" w:rsidRPr="00B26F23" w:rsidTr="00386E60">
        <w:tc>
          <w:tcPr>
            <w:tcW w:w="851" w:type="dxa"/>
            <w:vMerge/>
            <w:shd w:val="clear" w:color="auto" w:fill="auto"/>
          </w:tcPr>
          <w:p w:rsidR="00563602" w:rsidRPr="00B26F23" w:rsidRDefault="00563602" w:rsidP="00172343">
            <w:pPr>
              <w:jc w:val="center"/>
              <w:rPr>
                <w:b/>
              </w:rPr>
            </w:pPr>
          </w:p>
        </w:tc>
        <w:tc>
          <w:tcPr>
            <w:tcW w:w="13996" w:type="dxa"/>
            <w:gridSpan w:val="7"/>
            <w:shd w:val="clear" w:color="auto" w:fill="auto"/>
          </w:tcPr>
          <w:p w:rsidR="00563602" w:rsidRPr="00B26F23" w:rsidRDefault="00563602" w:rsidP="00172343">
            <w:pPr>
              <w:jc w:val="center"/>
            </w:pPr>
            <w:r w:rsidRPr="00B26F23">
              <w:rPr>
                <w:sz w:val="22"/>
                <w:szCs w:val="22"/>
              </w:rPr>
              <w:t xml:space="preserve">Показатели, применяемые для мониторинга контрольной деятельности, ее анализа, выявления проблем, возникающих при ее осуществлении, </w:t>
            </w:r>
          </w:p>
          <w:p w:rsidR="00563602" w:rsidRPr="00B26F23" w:rsidRDefault="00563602" w:rsidP="00172343">
            <w:pPr>
              <w:jc w:val="center"/>
            </w:pPr>
            <w:r w:rsidRPr="00B26F23">
              <w:rPr>
                <w:sz w:val="22"/>
                <w:szCs w:val="22"/>
              </w:rPr>
              <w:t>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63602" w:rsidRPr="00B26F23" w:rsidTr="00386E60">
        <w:tc>
          <w:tcPr>
            <w:tcW w:w="851" w:type="dxa"/>
            <w:shd w:val="clear" w:color="auto" w:fill="auto"/>
          </w:tcPr>
          <w:p w:rsidR="00563602" w:rsidRPr="00B26F23" w:rsidRDefault="00563602" w:rsidP="00172343">
            <w:pPr>
              <w:jc w:val="center"/>
              <w:rPr>
                <w:b/>
              </w:rPr>
            </w:pPr>
            <w:r w:rsidRPr="00B26F23">
              <w:rPr>
                <w:b/>
                <w:sz w:val="22"/>
                <w:szCs w:val="22"/>
              </w:rPr>
              <w:t>В.1</w:t>
            </w:r>
          </w:p>
        </w:tc>
        <w:tc>
          <w:tcPr>
            <w:tcW w:w="13996" w:type="dxa"/>
            <w:gridSpan w:val="7"/>
            <w:shd w:val="clear" w:color="auto" w:fill="auto"/>
          </w:tcPr>
          <w:p w:rsidR="00563602" w:rsidRPr="00B26F23" w:rsidRDefault="00563602" w:rsidP="00172343">
            <w:pPr>
              <w:rPr>
                <w:b/>
              </w:rPr>
            </w:pPr>
            <w:r w:rsidRPr="00B26F23">
              <w:rPr>
                <w:b/>
                <w:sz w:val="22"/>
                <w:szCs w:val="22"/>
              </w:rPr>
              <w:t>Индикативные показатели, характеризующие параметры проведенных мероприятий</w:t>
            </w: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lastRenderedPageBreak/>
              <w:t>В.1.1</w:t>
            </w:r>
          </w:p>
        </w:tc>
        <w:tc>
          <w:tcPr>
            <w:tcW w:w="2693" w:type="dxa"/>
            <w:shd w:val="clear" w:color="auto" w:fill="auto"/>
          </w:tcPr>
          <w:p w:rsidR="00563602" w:rsidRPr="004C50DA" w:rsidRDefault="00563602" w:rsidP="00172343">
            <w:pPr>
              <w:rPr>
                <w:sz w:val="20"/>
                <w:szCs w:val="20"/>
              </w:rPr>
            </w:pPr>
            <w:r w:rsidRPr="004C50DA">
              <w:rPr>
                <w:sz w:val="20"/>
                <w:szCs w:val="20"/>
              </w:rPr>
              <w:t>Количество обращений граждан и организаций о нарушении обязательных требований, поступивших в орган муниципального контроля</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rPr>
                <w:sz w:val="20"/>
                <w:szCs w:val="20"/>
              </w:rPr>
            </w:pPr>
            <w:r w:rsidRPr="004C50DA">
              <w:rPr>
                <w:sz w:val="20"/>
                <w:szCs w:val="20"/>
              </w:rPr>
              <w:t>Ед.</w:t>
            </w:r>
          </w:p>
        </w:tc>
        <w:tc>
          <w:tcPr>
            <w:tcW w:w="1134" w:type="dxa"/>
            <w:shd w:val="clear" w:color="auto" w:fill="auto"/>
          </w:tcPr>
          <w:p w:rsidR="00563602" w:rsidRPr="004C50DA" w:rsidRDefault="00563602" w:rsidP="00172343">
            <w:pPr>
              <w:jc w:val="center"/>
              <w:rPr>
                <w:sz w:val="20"/>
                <w:szCs w:val="20"/>
              </w:rPr>
            </w:pPr>
            <w:r w:rsidRPr="004C50DA">
              <w:rPr>
                <w:sz w:val="20"/>
                <w:szCs w:val="20"/>
              </w:rPr>
              <w:t>0</w:t>
            </w:r>
          </w:p>
        </w:tc>
        <w:tc>
          <w:tcPr>
            <w:tcW w:w="1144" w:type="dxa"/>
            <w:shd w:val="clear" w:color="auto" w:fill="auto"/>
          </w:tcPr>
          <w:p w:rsidR="00563602" w:rsidRPr="004C50DA" w:rsidRDefault="00563602" w:rsidP="00172343">
            <w:pPr>
              <w:jc w:val="center"/>
              <w:rPr>
                <w:sz w:val="20"/>
                <w:szCs w:val="20"/>
              </w:rPr>
            </w:pPr>
            <w:r w:rsidRPr="004C50DA">
              <w:rPr>
                <w:sz w:val="20"/>
                <w:szCs w:val="20"/>
              </w:rPr>
              <w:t>0</w:t>
            </w:r>
          </w:p>
        </w:tc>
        <w:tc>
          <w:tcPr>
            <w:tcW w:w="2400" w:type="dxa"/>
            <w:shd w:val="clear" w:color="auto" w:fill="auto"/>
          </w:tcPr>
          <w:p w:rsidR="00563602" w:rsidRPr="004C50DA" w:rsidRDefault="00563602" w:rsidP="00172343">
            <w:pPr>
              <w:jc w:val="center"/>
              <w:rPr>
                <w:sz w:val="20"/>
                <w:szCs w:val="20"/>
              </w:rPr>
            </w:pPr>
            <w:r w:rsidRPr="004C50DA">
              <w:rPr>
                <w:sz w:val="20"/>
                <w:szCs w:val="20"/>
              </w:rPr>
              <w:t>Статистические данные контрольного органа</w:t>
            </w:r>
          </w:p>
        </w:tc>
        <w:tc>
          <w:tcPr>
            <w:tcW w:w="1806" w:type="dxa"/>
            <w:shd w:val="clear" w:color="auto" w:fill="auto"/>
          </w:tcPr>
          <w:p w:rsidR="00563602" w:rsidRPr="00B26F23" w:rsidRDefault="00563602" w:rsidP="00172343">
            <w:pPr>
              <w:jc w:val="center"/>
            </w:pPr>
          </w:p>
        </w:tc>
      </w:tr>
      <w:tr w:rsidR="00563602" w:rsidRPr="00B26F23" w:rsidTr="004C50DA">
        <w:trPr>
          <w:trHeight w:val="99"/>
        </w:trPr>
        <w:tc>
          <w:tcPr>
            <w:tcW w:w="851" w:type="dxa"/>
            <w:shd w:val="clear" w:color="auto" w:fill="auto"/>
          </w:tcPr>
          <w:p w:rsidR="00563602" w:rsidRPr="004C50DA" w:rsidRDefault="00563602" w:rsidP="00172343">
            <w:pPr>
              <w:jc w:val="center"/>
              <w:rPr>
                <w:sz w:val="20"/>
                <w:szCs w:val="20"/>
              </w:rPr>
            </w:pPr>
            <w:r w:rsidRPr="004C50DA">
              <w:rPr>
                <w:sz w:val="20"/>
                <w:szCs w:val="20"/>
              </w:rPr>
              <w:t>В.1.2</w:t>
            </w:r>
          </w:p>
        </w:tc>
        <w:tc>
          <w:tcPr>
            <w:tcW w:w="2693" w:type="dxa"/>
            <w:shd w:val="clear" w:color="auto" w:fill="auto"/>
          </w:tcPr>
          <w:p w:rsidR="00563602" w:rsidRPr="004C50DA" w:rsidRDefault="00563602" w:rsidP="00172343">
            <w:pPr>
              <w:rPr>
                <w:sz w:val="20"/>
                <w:szCs w:val="20"/>
              </w:rPr>
            </w:pPr>
            <w:r w:rsidRPr="004C50DA">
              <w:rPr>
                <w:sz w:val="20"/>
                <w:szCs w:val="20"/>
              </w:rPr>
              <w:t>Общее количество контрольных мероприятий, проведенных органом муниципального контроля</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rPr>
                <w:sz w:val="20"/>
                <w:szCs w:val="20"/>
              </w:rPr>
            </w:pPr>
            <w:r w:rsidRPr="004C50DA">
              <w:rPr>
                <w:sz w:val="20"/>
                <w:szCs w:val="20"/>
              </w:rPr>
              <w:t>Ед.</w:t>
            </w:r>
          </w:p>
        </w:tc>
        <w:tc>
          <w:tcPr>
            <w:tcW w:w="1134" w:type="dxa"/>
            <w:shd w:val="clear" w:color="auto" w:fill="auto"/>
          </w:tcPr>
          <w:p w:rsidR="00563602" w:rsidRPr="004C50DA" w:rsidRDefault="00563602" w:rsidP="00172343">
            <w:pPr>
              <w:jc w:val="center"/>
              <w:rPr>
                <w:sz w:val="20"/>
                <w:szCs w:val="20"/>
              </w:rPr>
            </w:pPr>
            <w:r w:rsidRPr="004C50DA">
              <w:rPr>
                <w:sz w:val="20"/>
                <w:szCs w:val="20"/>
              </w:rPr>
              <w:t>0</w:t>
            </w:r>
          </w:p>
        </w:tc>
        <w:tc>
          <w:tcPr>
            <w:tcW w:w="1144" w:type="dxa"/>
            <w:shd w:val="clear" w:color="auto" w:fill="auto"/>
          </w:tcPr>
          <w:p w:rsidR="00563602" w:rsidRPr="004C50DA" w:rsidRDefault="00563602" w:rsidP="00172343">
            <w:pPr>
              <w:jc w:val="center"/>
              <w:rPr>
                <w:sz w:val="20"/>
                <w:szCs w:val="20"/>
              </w:rPr>
            </w:pPr>
            <w:r w:rsidRPr="004C50DA">
              <w:rPr>
                <w:sz w:val="20"/>
                <w:szCs w:val="20"/>
              </w:rPr>
              <w:t>в соответствии с планом</w:t>
            </w:r>
          </w:p>
        </w:tc>
        <w:tc>
          <w:tcPr>
            <w:tcW w:w="2400" w:type="dxa"/>
            <w:shd w:val="clear" w:color="auto" w:fill="auto"/>
          </w:tcPr>
          <w:p w:rsidR="00563602" w:rsidRPr="004C50DA" w:rsidRDefault="00563602" w:rsidP="00172343">
            <w:pPr>
              <w:jc w:val="center"/>
              <w:rPr>
                <w:sz w:val="20"/>
                <w:szCs w:val="20"/>
              </w:rPr>
            </w:pPr>
            <w:r w:rsidRPr="004C50DA">
              <w:rPr>
                <w:sz w:val="20"/>
                <w:szCs w:val="20"/>
              </w:rPr>
              <w:t>Статистические данные контрольного органа</w:t>
            </w:r>
          </w:p>
        </w:tc>
        <w:tc>
          <w:tcPr>
            <w:tcW w:w="1806" w:type="dxa"/>
            <w:shd w:val="clear" w:color="auto" w:fill="auto"/>
          </w:tcPr>
          <w:p w:rsidR="00563602" w:rsidRPr="00B26F23" w:rsidRDefault="00563602" w:rsidP="00172343">
            <w:pPr>
              <w:jc w:val="center"/>
              <w:textAlignment w:val="baseline"/>
            </w:pPr>
          </w:p>
        </w:tc>
      </w:tr>
      <w:tr w:rsidR="00563602" w:rsidRPr="00B26F23" w:rsidTr="004C50DA">
        <w:trPr>
          <w:trHeight w:val="99"/>
        </w:trPr>
        <w:tc>
          <w:tcPr>
            <w:tcW w:w="851" w:type="dxa"/>
            <w:shd w:val="clear" w:color="auto" w:fill="auto"/>
          </w:tcPr>
          <w:p w:rsidR="00563602" w:rsidRPr="004C50DA" w:rsidRDefault="00563602" w:rsidP="00172343">
            <w:pPr>
              <w:jc w:val="center"/>
              <w:rPr>
                <w:sz w:val="20"/>
                <w:szCs w:val="20"/>
              </w:rPr>
            </w:pPr>
            <w:r w:rsidRPr="004C50DA">
              <w:rPr>
                <w:sz w:val="20"/>
                <w:szCs w:val="20"/>
              </w:rPr>
              <w:t>В.1.3</w:t>
            </w:r>
          </w:p>
        </w:tc>
        <w:tc>
          <w:tcPr>
            <w:tcW w:w="2693" w:type="dxa"/>
            <w:shd w:val="clear" w:color="auto" w:fill="auto"/>
          </w:tcPr>
          <w:p w:rsidR="00563602" w:rsidRPr="004C50DA" w:rsidRDefault="00563602" w:rsidP="00172343">
            <w:pPr>
              <w:rPr>
                <w:sz w:val="20"/>
                <w:szCs w:val="20"/>
              </w:rPr>
            </w:pPr>
            <w:r w:rsidRPr="004C50DA">
              <w:rPr>
                <w:sz w:val="20"/>
                <w:szCs w:val="20"/>
              </w:rPr>
              <w:t>Количество выявленных нарушений обязательных требований</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rPr>
                <w:sz w:val="20"/>
                <w:szCs w:val="20"/>
              </w:rPr>
            </w:pPr>
            <w:r w:rsidRPr="004C50DA">
              <w:rPr>
                <w:sz w:val="20"/>
                <w:szCs w:val="20"/>
              </w:rPr>
              <w:t>Ед.</w:t>
            </w:r>
          </w:p>
        </w:tc>
        <w:tc>
          <w:tcPr>
            <w:tcW w:w="1134" w:type="dxa"/>
            <w:shd w:val="clear" w:color="auto" w:fill="auto"/>
          </w:tcPr>
          <w:p w:rsidR="00563602" w:rsidRPr="004C50DA" w:rsidRDefault="00563602" w:rsidP="00172343">
            <w:pPr>
              <w:jc w:val="center"/>
              <w:rPr>
                <w:sz w:val="20"/>
                <w:szCs w:val="20"/>
              </w:rPr>
            </w:pPr>
            <w:r w:rsidRPr="004C50DA">
              <w:rPr>
                <w:sz w:val="20"/>
                <w:szCs w:val="20"/>
              </w:rPr>
              <w:t>0</w:t>
            </w:r>
          </w:p>
        </w:tc>
        <w:tc>
          <w:tcPr>
            <w:tcW w:w="1144" w:type="dxa"/>
            <w:shd w:val="clear" w:color="auto" w:fill="auto"/>
          </w:tcPr>
          <w:p w:rsidR="00563602" w:rsidRPr="004C50DA" w:rsidRDefault="00563602" w:rsidP="00172343">
            <w:pPr>
              <w:jc w:val="center"/>
              <w:rPr>
                <w:sz w:val="20"/>
                <w:szCs w:val="20"/>
              </w:rPr>
            </w:pPr>
            <w:r w:rsidRPr="004C50DA">
              <w:rPr>
                <w:sz w:val="20"/>
                <w:szCs w:val="20"/>
              </w:rPr>
              <w:t>0</w:t>
            </w:r>
          </w:p>
        </w:tc>
        <w:tc>
          <w:tcPr>
            <w:tcW w:w="2400" w:type="dxa"/>
            <w:shd w:val="clear" w:color="auto" w:fill="auto"/>
          </w:tcPr>
          <w:p w:rsidR="00563602" w:rsidRPr="004C50DA" w:rsidRDefault="00563602" w:rsidP="00172343">
            <w:pPr>
              <w:jc w:val="center"/>
              <w:rPr>
                <w:sz w:val="20"/>
                <w:szCs w:val="20"/>
              </w:rPr>
            </w:pPr>
            <w:r w:rsidRPr="004C50DA">
              <w:rPr>
                <w:sz w:val="20"/>
                <w:szCs w:val="20"/>
              </w:rPr>
              <w:t>Данные результатов проверок, отчетов по форме 1- Контроль</w:t>
            </w:r>
          </w:p>
        </w:tc>
        <w:tc>
          <w:tcPr>
            <w:tcW w:w="1806" w:type="dxa"/>
            <w:shd w:val="clear" w:color="auto" w:fill="auto"/>
          </w:tcPr>
          <w:p w:rsidR="00563602" w:rsidRPr="00B26F23" w:rsidRDefault="00563602" w:rsidP="00172343">
            <w:pPr>
              <w:jc w:val="center"/>
              <w:textAlignment w:val="baseline"/>
            </w:pPr>
          </w:p>
        </w:tc>
      </w:tr>
      <w:tr w:rsidR="00563602" w:rsidRPr="00B26F23" w:rsidTr="004C50DA">
        <w:trPr>
          <w:trHeight w:val="1936"/>
        </w:trPr>
        <w:tc>
          <w:tcPr>
            <w:tcW w:w="851" w:type="dxa"/>
            <w:shd w:val="clear" w:color="auto" w:fill="auto"/>
          </w:tcPr>
          <w:p w:rsidR="00563602" w:rsidRPr="004C50DA" w:rsidRDefault="00563602" w:rsidP="00172343">
            <w:pPr>
              <w:jc w:val="center"/>
              <w:rPr>
                <w:sz w:val="20"/>
                <w:szCs w:val="20"/>
              </w:rPr>
            </w:pPr>
            <w:r w:rsidRPr="004C50DA">
              <w:rPr>
                <w:sz w:val="20"/>
                <w:szCs w:val="20"/>
              </w:rPr>
              <w:t>В.1.4</w:t>
            </w:r>
          </w:p>
        </w:tc>
        <w:tc>
          <w:tcPr>
            <w:tcW w:w="2693" w:type="dxa"/>
            <w:shd w:val="clear" w:color="auto" w:fill="auto"/>
          </w:tcPr>
          <w:p w:rsidR="00563602" w:rsidRPr="004C50DA" w:rsidRDefault="00563602" w:rsidP="00172343">
            <w:pPr>
              <w:rPr>
                <w:sz w:val="20"/>
                <w:szCs w:val="20"/>
              </w:rPr>
            </w:pPr>
            <w:r w:rsidRPr="004C50DA">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417" w:type="dxa"/>
            <w:shd w:val="clear" w:color="auto" w:fill="auto"/>
            <w:vAlign w:val="center"/>
          </w:tcPr>
          <w:p w:rsidR="00563602" w:rsidRPr="004C50DA" w:rsidRDefault="00563602" w:rsidP="00172343">
            <w:pPr>
              <w:rPr>
                <w:sz w:val="20"/>
                <w:szCs w:val="20"/>
              </w:rPr>
            </w:pPr>
            <w:proofErr w:type="spellStart"/>
            <w:r w:rsidRPr="004C50DA">
              <w:rPr>
                <w:sz w:val="20"/>
                <w:szCs w:val="20"/>
              </w:rPr>
              <w:t>Ппн</w:t>
            </w:r>
            <w:proofErr w:type="spellEnd"/>
            <w:r w:rsidRPr="004C50DA">
              <w:rPr>
                <w:sz w:val="20"/>
                <w:szCs w:val="20"/>
              </w:rPr>
              <w:t xml:space="preserve">*100% / </w:t>
            </w:r>
            <w:proofErr w:type="spellStart"/>
            <w:r w:rsidRPr="004C50DA">
              <w:rPr>
                <w:sz w:val="20"/>
                <w:szCs w:val="20"/>
              </w:rPr>
              <w:t>Пок</w:t>
            </w:r>
            <w:proofErr w:type="spellEnd"/>
          </w:p>
        </w:tc>
        <w:tc>
          <w:tcPr>
            <w:tcW w:w="3402" w:type="dxa"/>
            <w:shd w:val="clear" w:color="auto" w:fill="auto"/>
            <w:vAlign w:val="center"/>
          </w:tcPr>
          <w:p w:rsidR="00563602" w:rsidRPr="004C50DA" w:rsidRDefault="00563602" w:rsidP="00172343">
            <w:pPr>
              <w:jc w:val="center"/>
              <w:rPr>
                <w:sz w:val="20"/>
                <w:szCs w:val="20"/>
              </w:rPr>
            </w:pPr>
            <w:proofErr w:type="spellStart"/>
            <w:r w:rsidRPr="004C50DA">
              <w:rPr>
                <w:sz w:val="20"/>
                <w:szCs w:val="20"/>
              </w:rPr>
              <w:t>Ппн</w:t>
            </w:r>
            <w:proofErr w:type="spellEnd"/>
            <w:r w:rsidRPr="004C50DA">
              <w:rPr>
                <w:sz w:val="20"/>
                <w:szCs w:val="20"/>
              </w:rPr>
              <w:t xml:space="preserve"> – количество контрольных мероприятий, результаты которых были признаны недействительными;</w:t>
            </w:r>
          </w:p>
          <w:p w:rsidR="00563602" w:rsidRPr="004C50DA" w:rsidRDefault="00563602" w:rsidP="00172343">
            <w:pPr>
              <w:jc w:val="center"/>
              <w:rPr>
                <w:sz w:val="20"/>
                <w:szCs w:val="20"/>
              </w:rPr>
            </w:pPr>
            <w:proofErr w:type="spellStart"/>
            <w:r w:rsidRPr="004C50DA">
              <w:rPr>
                <w:sz w:val="20"/>
                <w:szCs w:val="20"/>
              </w:rPr>
              <w:t>Пок</w:t>
            </w:r>
            <w:proofErr w:type="spellEnd"/>
            <w:r w:rsidRPr="004C50DA">
              <w:rPr>
                <w:sz w:val="20"/>
                <w:szCs w:val="20"/>
              </w:rPr>
              <w:t xml:space="preserve"> - общему количество контрольных мероприятий, проведенных в рамках муниципального контроля</w:t>
            </w:r>
          </w:p>
        </w:tc>
        <w:tc>
          <w:tcPr>
            <w:tcW w:w="113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114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2400" w:type="dxa"/>
            <w:shd w:val="clear" w:color="auto" w:fill="auto"/>
          </w:tcPr>
          <w:p w:rsidR="00563602" w:rsidRPr="004C50DA" w:rsidRDefault="00563602" w:rsidP="004C50DA">
            <w:pPr>
              <w:jc w:val="center"/>
              <w:rPr>
                <w:sz w:val="20"/>
                <w:szCs w:val="20"/>
              </w:rPr>
            </w:pPr>
            <w:r w:rsidRPr="004C50DA">
              <w:rPr>
                <w:sz w:val="20"/>
                <w:szCs w:val="20"/>
              </w:rPr>
              <w:t>Статистические данные контрольного органа</w:t>
            </w:r>
          </w:p>
        </w:tc>
        <w:tc>
          <w:tcPr>
            <w:tcW w:w="1806" w:type="dxa"/>
            <w:shd w:val="clear" w:color="auto" w:fill="auto"/>
          </w:tcPr>
          <w:p w:rsidR="00563602" w:rsidRPr="00B26F23" w:rsidRDefault="00563602" w:rsidP="00172343"/>
        </w:tc>
      </w:tr>
      <w:tr w:rsidR="00563602" w:rsidRPr="00B26F23" w:rsidTr="00386E60">
        <w:tc>
          <w:tcPr>
            <w:tcW w:w="851" w:type="dxa"/>
            <w:shd w:val="clear" w:color="auto" w:fill="auto"/>
          </w:tcPr>
          <w:p w:rsidR="00563602" w:rsidRPr="00B26F23" w:rsidRDefault="00563602" w:rsidP="00172343">
            <w:pPr>
              <w:jc w:val="center"/>
              <w:rPr>
                <w:b/>
              </w:rPr>
            </w:pPr>
            <w:r w:rsidRPr="00B26F23">
              <w:rPr>
                <w:b/>
                <w:sz w:val="22"/>
                <w:szCs w:val="22"/>
              </w:rPr>
              <w:t>В.2</w:t>
            </w:r>
          </w:p>
        </w:tc>
        <w:tc>
          <w:tcPr>
            <w:tcW w:w="13996" w:type="dxa"/>
            <w:gridSpan w:val="7"/>
            <w:shd w:val="clear" w:color="auto" w:fill="auto"/>
          </w:tcPr>
          <w:p w:rsidR="00563602" w:rsidRPr="00B26F23" w:rsidRDefault="00563602" w:rsidP="00172343">
            <w:pPr>
              <w:rPr>
                <w:b/>
              </w:rPr>
            </w:pPr>
            <w:r w:rsidRPr="00B26F23">
              <w:rPr>
                <w:b/>
                <w:sz w:val="22"/>
                <w:szCs w:val="22"/>
              </w:rPr>
              <w:t>Индикативные показатели, характеризующие эффективность профилактики нарушений обязательных требований, включая предостережения о недопустимости нарушения обязательных требований</w:t>
            </w: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В.2.1</w:t>
            </w:r>
          </w:p>
        </w:tc>
        <w:tc>
          <w:tcPr>
            <w:tcW w:w="2693" w:type="dxa"/>
            <w:shd w:val="clear" w:color="auto" w:fill="auto"/>
          </w:tcPr>
          <w:p w:rsidR="00563602" w:rsidRPr="004C50DA" w:rsidRDefault="00563602" w:rsidP="00172343">
            <w:pPr>
              <w:textAlignment w:val="baseline"/>
              <w:rPr>
                <w:sz w:val="20"/>
                <w:szCs w:val="20"/>
              </w:rPr>
            </w:pPr>
            <w:r w:rsidRPr="004C50DA">
              <w:rPr>
                <w:sz w:val="20"/>
                <w:szCs w:val="20"/>
              </w:rPr>
              <w:t>Количество проведенных профилактических мероприятий</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textAlignment w:val="baseline"/>
              <w:rPr>
                <w:sz w:val="20"/>
                <w:szCs w:val="20"/>
              </w:rPr>
            </w:pPr>
            <w:r w:rsidRPr="004C50DA">
              <w:rPr>
                <w:sz w:val="20"/>
                <w:szCs w:val="20"/>
              </w:rPr>
              <w:t>Ед.</w:t>
            </w:r>
          </w:p>
        </w:tc>
        <w:tc>
          <w:tcPr>
            <w:tcW w:w="113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1144" w:type="dxa"/>
            <w:shd w:val="clear" w:color="auto" w:fill="auto"/>
          </w:tcPr>
          <w:p w:rsidR="00563602" w:rsidRPr="004C50DA" w:rsidRDefault="00563602" w:rsidP="00172343">
            <w:pPr>
              <w:jc w:val="center"/>
              <w:textAlignment w:val="baseline"/>
              <w:rPr>
                <w:sz w:val="20"/>
                <w:szCs w:val="20"/>
              </w:rPr>
            </w:pPr>
            <w:r w:rsidRPr="004C50DA">
              <w:rPr>
                <w:sz w:val="20"/>
                <w:szCs w:val="20"/>
              </w:rPr>
              <w:t>в соответствии с планом</w:t>
            </w:r>
          </w:p>
        </w:tc>
        <w:tc>
          <w:tcPr>
            <w:tcW w:w="2400" w:type="dxa"/>
            <w:shd w:val="clear" w:color="auto" w:fill="auto"/>
          </w:tcPr>
          <w:p w:rsidR="00563602" w:rsidRPr="004C50DA" w:rsidRDefault="00563602" w:rsidP="00172343">
            <w:pPr>
              <w:jc w:val="center"/>
              <w:rPr>
                <w:sz w:val="20"/>
                <w:szCs w:val="20"/>
              </w:rPr>
            </w:pPr>
            <w:r w:rsidRPr="004C50DA">
              <w:rPr>
                <w:sz w:val="20"/>
                <w:szCs w:val="20"/>
              </w:rPr>
              <w:t>Статистические данные контрольного органа</w:t>
            </w:r>
          </w:p>
          <w:p w:rsidR="00563602" w:rsidRPr="004C50DA" w:rsidRDefault="00563602" w:rsidP="00172343">
            <w:pPr>
              <w:rPr>
                <w:sz w:val="20"/>
                <w:szCs w:val="20"/>
              </w:rPr>
            </w:pPr>
          </w:p>
        </w:tc>
        <w:tc>
          <w:tcPr>
            <w:tcW w:w="1806" w:type="dxa"/>
            <w:shd w:val="clear" w:color="auto" w:fill="auto"/>
          </w:tcPr>
          <w:p w:rsidR="00563602" w:rsidRPr="004C50DA" w:rsidRDefault="00563602" w:rsidP="00172343">
            <w:pPr>
              <w:rPr>
                <w:sz w:val="20"/>
                <w:szCs w:val="20"/>
              </w:rPr>
            </w:pP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В.2.2</w:t>
            </w:r>
          </w:p>
        </w:tc>
        <w:tc>
          <w:tcPr>
            <w:tcW w:w="2693" w:type="dxa"/>
            <w:shd w:val="clear" w:color="auto" w:fill="auto"/>
          </w:tcPr>
          <w:p w:rsidR="00563602" w:rsidRPr="004C50DA" w:rsidRDefault="00563602" w:rsidP="00172343">
            <w:pPr>
              <w:textAlignment w:val="baseline"/>
              <w:rPr>
                <w:sz w:val="20"/>
                <w:szCs w:val="20"/>
              </w:rPr>
            </w:pPr>
            <w:r w:rsidRPr="004C50DA">
              <w:rPr>
                <w:sz w:val="20"/>
                <w:szCs w:val="20"/>
              </w:rPr>
              <w:t>Выдано предостережений</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p w:rsidR="00563602" w:rsidRPr="004C50DA" w:rsidRDefault="00563602" w:rsidP="00172343">
            <w:pPr>
              <w:jc w:val="center"/>
              <w:rPr>
                <w:sz w:val="20"/>
                <w:szCs w:val="20"/>
              </w:rPr>
            </w:pPr>
          </w:p>
        </w:tc>
        <w:tc>
          <w:tcPr>
            <w:tcW w:w="3402" w:type="dxa"/>
            <w:shd w:val="clear" w:color="auto" w:fill="auto"/>
          </w:tcPr>
          <w:p w:rsidR="00563602" w:rsidRPr="004C50DA" w:rsidRDefault="00563602" w:rsidP="00172343">
            <w:pPr>
              <w:jc w:val="center"/>
              <w:textAlignment w:val="baseline"/>
              <w:rPr>
                <w:sz w:val="20"/>
                <w:szCs w:val="20"/>
              </w:rPr>
            </w:pPr>
            <w:r w:rsidRPr="004C50DA">
              <w:rPr>
                <w:sz w:val="20"/>
                <w:szCs w:val="20"/>
              </w:rPr>
              <w:t>Ед.</w:t>
            </w:r>
          </w:p>
        </w:tc>
        <w:tc>
          <w:tcPr>
            <w:tcW w:w="113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114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2400" w:type="dxa"/>
            <w:shd w:val="clear" w:color="auto" w:fill="auto"/>
          </w:tcPr>
          <w:p w:rsidR="00563602" w:rsidRPr="004C50DA" w:rsidRDefault="00563602" w:rsidP="00172343">
            <w:pPr>
              <w:jc w:val="center"/>
              <w:rPr>
                <w:sz w:val="20"/>
                <w:szCs w:val="20"/>
              </w:rPr>
            </w:pPr>
            <w:r w:rsidRPr="004C50DA">
              <w:rPr>
                <w:sz w:val="20"/>
                <w:szCs w:val="20"/>
              </w:rPr>
              <w:t>Статистические данные контрольного органа</w:t>
            </w:r>
          </w:p>
        </w:tc>
        <w:tc>
          <w:tcPr>
            <w:tcW w:w="1806" w:type="dxa"/>
            <w:shd w:val="clear" w:color="auto" w:fill="auto"/>
          </w:tcPr>
          <w:p w:rsidR="00563602" w:rsidRPr="004C50DA" w:rsidRDefault="00563602" w:rsidP="00172343">
            <w:pPr>
              <w:rPr>
                <w:sz w:val="20"/>
                <w:szCs w:val="20"/>
              </w:rPr>
            </w:pPr>
          </w:p>
        </w:tc>
      </w:tr>
      <w:tr w:rsidR="00563602" w:rsidRPr="00B26F23" w:rsidTr="00386E60">
        <w:tc>
          <w:tcPr>
            <w:tcW w:w="851" w:type="dxa"/>
            <w:shd w:val="clear" w:color="auto" w:fill="auto"/>
          </w:tcPr>
          <w:p w:rsidR="00563602" w:rsidRPr="004C50DA" w:rsidRDefault="00563602" w:rsidP="00172343">
            <w:pPr>
              <w:jc w:val="center"/>
              <w:rPr>
                <w:b/>
                <w:sz w:val="20"/>
                <w:szCs w:val="20"/>
              </w:rPr>
            </w:pPr>
            <w:r w:rsidRPr="004C50DA">
              <w:rPr>
                <w:b/>
                <w:sz w:val="20"/>
                <w:szCs w:val="20"/>
              </w:rPr>
              <w:t>В.3</w:t>
            </w:r>
          </w:p>
        </w:tc>
        <w:tc>
          <w:tcPr>
            <w:tcW w:w="13996" w:type="dxa"/>
            <w:gridSpan w:val="7"/>
            <w:shd w:val="clear" w:color="auto" w:fill="auto"/>
          </w:tcPr>
          <w:p w:rsidR="00563602" w:rsidRPr="004C50DA" w:rsidRDefault="00563602" w:rsidP="00172343">
            <w:pPr>
              <w:textAlignment w:val="baseline"/>
              <w:rPr>
                <w:b/>
                <w:sz w:val="20"/>
                <w:szCs w:val="20"/>
              </w:rPr>
            </w:pPr>
            <w:r w:rsidRPr="004C50DA">
              <w:rPr>
                <w:b/>
                <w:sz w:val="20"/>
                <w:szCs w:val="20"/>
              </w:rPr>
              <w:t>Индикативные показатели, характеризующие объем задействованных трудовых ресурсов</w:t>
            </w: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В.3.1</w:t>
            </w:r>
          </w:p>
        </w:tc>
        <w:tc>
          <w:tcPr>
            <w:tcW w:w="2693" w:type="dxa"/>
            <w:shd w:val="clear" w:color="auto" w:fill="auto"/>
          </w:tcPr>
          <w:p w:rsidR="00563602" w:rsidRPr="004C50DA" w:rsidRDefault="00563602" w:rsidP="00172343">
            <w:pPr>
              <w:textAlignment w:val="baseline"/>
              <w:rPr>
                <w:sz w:val="20"/>
                <w:szCs w:val="20"/>
              </w:rPr>
            </w:pPr>
            <w:r w:rsidRPr="004C50DA">
              <w:rPr>
                <w:sz w:val="20"/>
                <w:szCs w:val="20"/>
              </w:rPr>
              <w:t>Количество штатных единиц, в должностные обязанности которых входит</w:t>
            </w:r>
          </w:p>
          <w:p w:rsidR="00563602" w:rsidRPr="004C50DA" w:rsidRDefault="00563602" w:rsidP="00172343">
            <w:pPr>
              <w:textAlignment w:val="baseline"/>
              <w:rPr>
                <w:sz w:val="20"/>
                <w:szCs w:val="20"/>
              </w:rPr>
            </w:pPr>
            <w:r w:rsidRPr="004C50DA">
              <w:rPr>
                <w:sz w:val="20"/>
                <w:szCs w:val="20"/>
              </w:rPr>
              <w:t xml:space="preserve">выполнение функции по осуществлению </w:t>
            </w:r>
            <w:proofErr w:type="gramStart"/>
            <w:r w:rsidRPr="004C50DA">
              <w:rPr>
                <w:sz w:val="20"/>
                <w:szCs w:val="20"/>
              </w:rPr>
              <w:t>муници</w:t>
            </w:r>
            <w:r w:rsidR="004C50DA">
              <w:rPr>
                <w:sz w:val="20"/>
                <w:szCs w:val="20"/>
              </w:rPr>
              <w:t>-</w:t>
            </w:r>
            <w:r w:rsidRPr="004C50DA">
              <w:rPr>
                <w:sz w:val="20"/>
                <w:szCs w:val="20"/>
              </w:rPr>
              <w:t>пального</w:t>
            </w:r>
            <w:proofErr w:type="gramEnd"/>
            <w:r w:rsidRPr="004C50DA">
              <w:rPr>
                <w:sz w:val="20"/>
                <w:szCs w:val="20"/>
              </w:rPr>
              <w:t xml:space="preserve">   контроля, ед.</w:t>
            </w:r>
          </w:p>
        </w:tc>
        <w:tc>
          <w:tcPr>
            <w:tcW w:w="1417" w:type="dxa"/>
            <w:shd w:val="clear" w:color="auto" w:fill="auto"/>
          </w:tcPr>
          <w:p w:rsidR="00563602" w:rsidRPr="004C50DA" w:rsidRDefault="00563602" w:rsidP="00172343">
            <w:pPr>
              <w:jc w:val="center"/>
              <w:rPr>
                <w:sz w:val="20"/>
                <w:szCs w:val="20"/>
              </w:rPr>
            </w:pPr>
            <w:r w:rsidRPr="004C50DA">
              <w:rPr>
                <w:sz w:val="20"/>
                <w:szCs w:val="20"/>
              </w:rPr>
              <w:t>Прямой подсчет</w:t>
            </w:r>
          </w:p>
        </w:tc>
        <w:tc>
          <w:tcPr>
            <w:tcW w:w="3402" w:type="dxa"/>
            <w:shd w:val="clear" w:color="auto" w:fill="auto"/>
          </w:tcPr>
          <w:p w:rsidR="00563602" w:rsidRPr="004C50DA" w:rsidRDefault="00563602" w:rsidP="00172343">
            <w:pPr>
              <w:jc w:val="center"/>
              <w:rPr>
                <w:sz w:val="20"/>
                <w:szCs w:val="20"/>
              </w:rPr>
            </w:pPr>
            <w:r w:rsidRPr="004C50DA">
              <w:rPr>
                <w:sz w:val="20"/>
                <w:szCs w:val="20"/>
              </w:rPr>
              <w:t>Чел.</w:t>
            </w:r>
          </w:p>
        </w:tc>
        <w:tc>
          <w:tcPr>
            <w:tcW w:w="113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1144" w:type="dxa"/>
            <w:shd w:val="clear" w:color="auto" w:fill="auto"/>
          </w:tcPr>
          <w:p w:rsidR="00563602" w:rsidRPr="004C50DA" w:rsidRDefault="00563602" w:rsidP="00172343">
            <w:pPr>
              <w:jc w:val="center"/>
              <w:textAlignment w:val="baseline"/>
              <w:rPr>
                <w:sz w:val="20"/>
                <w:szCs w:val="20"/>
              </w:rPr>
            </w:pPr>
            <w:r w:rsidRPr="004C50DA">
              <w:rPr>
                <w:sz w:val="20"/>
                <w:szCs w:val="20"/>
              </w:rPr>
              <w:t>0</w:t>
            </w:r>
          </w:p>
        </w:tc>
        <w:tc>
          <w:tcPr>
            <w:tcW w:w="2400" w:type="dxa"/>
            <w:shd w:val="clear" w:color="auto" w:fill="auto"/>
          </w:tcPr>
          <w:p w:rsidR="00563602" w:rsidRPr="004C50DA" w:rsidRDefault="00563602" w:rsidP="00172343">
            <w:pPr>
              <w:rPr>
                <w:sz w:val="20"/>
                <w:szCs w:val="20"/>
              </w:rPr>
            </w:pPr>
            <w:r w:rsidRPr="004C50DA">
              <w:rPr>
                <w:sz w:val="20"/>
                <w:szCs w:val="20"/>
              </w:rPr>
              <w:t>Внутренние документы Администрации</w:t>
            </w:r>
          </w:p>
        </w:tc>
        <w:tc>
          <w:tcPr>
            <w:tcW w:w="1806" w:type="dxa"/>
            <w:shd w:val="clear" w:color="auto" w:fill="auto"/>
          </w:tcPr>
          <w:p w:rsidR="00563602" w:rsidRPr="004C50DA" w:rsidRDefault="00563602" w:rsidP="00172343">
            <w:pPr>
              <w:rPr>
                <w:sz w:val="20"/>
                <w:szCs w:val="20"/>
              </w:rPr>
            </w:pPr>
          </w:p>
        </w:tc>
      </w:tr>
      <w:tr w:rsidR="00563602" w:rsidRPr="00B26F23" w:rsidTr="004C50DA">
        <w:tc>
          <w:tcPr>
            <w:tcW w:w="851" w:type="dxa"/>
            <w:shd w:val="clear" w:color="auto" w:fill="auto"/>
          </w:tcPr>
          <w:p w:rsidR="00563602" w:rsidRPr="004C50DA" w:rsidRDefault="00563602" w:rsidP="00172343">
            <w:pPr>
              <w:jc w:val="center"/>
              <w:rPr>
                <w:sz w:val="20"/>
                <w:szCs w:val="20"/>
              </w:rPr>
            </w:pPr>
            <w:r w:rsidRPr="004C50DA">
              <w:rPr>
                <w:sz w:val="20"/>
                <w:szCs w:val="20"/>
              </w:rPr>
              <w:t>В.3.2</w:t>
            </w:r>
          </w:p>
        </w:tc>
        <w:tc>
          <w:tcPr>
            <w:tcW w:w="2693" w:type="dxa"/>
            <w:shd w:val="clear" w:color="auto" w:fill="auto"/>
          </w:tcPr>
          <w:p w:rsidR="00563602" w:rsidRPr="004C50DA" w:rsidRDefault="00563602" w:rsidP="00172343">
            <w:pPr>
              <w:textAlignment w:val="baseline"/>
              <w:rPr>
                <w:sz w:val="20"/>
                <w:szCs w:val="20"/>
              </w:rPr>
            </w:pPr>
            <w:r w:rsidRPr="004C50DA">
              <w:rPr>
                <w:sz w:val="20"/>
                <w:szCs w:val="20"/>
              </w:rPr>
              <w:t>Нагрузка контрольных мероприятий на работников органа муниципального контроля</w:t>
            </w:r>
          </w:p>
        </w:tc>
        <w:tc>
          <w:tcPr>
            <w:tcW w:w="1417" w:type="dxa"/>
            <w:shd w:val="clear" w:color="auto" w:fill="auto"/>
          </w:tcPr>
          <w:p w:rsidR="00563602" w:rsidRPr="004C50DA" w:rsidRDefault="00563602" w:rsidP="00172343">
            <w:pPr>
              <w:jc w:val="center"/>
              <w:textAlignment w:val="baseline"/>
              <w:rPr>
                <w:sz w:val="20"/>
                <w:szCs w:val="20"/>
              </w:rPr>
            </w:pPr>
            <w:r w:rsidRPr="004C50DA">
              <w:rPr>
                <w:sz w:val="20"/>
                <w:szCs w:val="20"/>
              </w:rPr>
              <w:t xml:space="preserve">Км / </w:t>
            </w:r>
            <w:proofErr w:type="spellStart"/>
            <w:proofErr w:type="gramStart"/>
            <w:r w:rsidRPr="004C50DA">
              <w:rPr>
                <w:sz w:val="20"/>
                <w:szCs w:val="20"/>
              </w:rPr>
              <w:t>Кр</w:t>
            </w:r>
            <w:proofErr w:type="spellEnd"/>
            <w:proofErr w:type="gramEnd"/>
            <w:r w:rsidRPr="004C50DA">
              <w:rPr>
                <w:sz w:val="20"/>
                <w:szCs w:val="20"/>
              </w:rPr>
              <w:t xml:space="preserve"> = </w:t>
            </w:r>
            <w:proofErr w:type="spellStart"/>
            <w:r w:rsidRPr="004C50DA">
              <w:rPr>
                <w:sz w:val="20"/>
                <w:szCs w:val="20"/>
              </w:rPr>
              <w:t>Нк</w:t>
            </w:r>
            <w:proofErr w:type="spellEnd"/>
          </w:p>
        </w:tc>
        <w:tc>
          <w:tcPr>
            <w:tcW w:w="3402" w:type="dxa"/>
            <w:shd w:val="clear" w:color="auto" w:fill="auto"/>
          </w:tcPr>
          <w:p w:rsidR="00563602" w:rsidRPr="004C50DA" w:rsidRDefault="00563602" w:rsidP="00172343">
            <w:pPr>
              <w:textAlignment w:val="baseline"/>
              <w:rPr>
                <w:sz w:val="20"/>
                <w:szCs w:val="20"/>
              </w:rPr>
            </w:pPr>
            <w:proofErr w:type="gramStart"/>
            <w:r w:rsidRPr="004C50DA">
              <w:rPr>
                <w:sz w:val="20"/>
                <w:szCs w:val="20"/>
              </w:rPr>
              <w:t>Км</w:t>
            </w:r>
            <w:proofErr w:type="gramEnd"/>
            <w:r w:rsidRPr="004C50DA">
              <w:rPr>
                <w:sz w:val="20"/>
                <w:szCs w:val="20"/>
              </w:rPr>
              <w:t xml:space="preserve"> - количество контрольных мероприятий (ед.)</w:t>
            </w:r>
          </w:p>
          <w:p w:rsidR="00563602" w:rsidRPr="004C50DA" w:rsidRDefault="00563602" w:rsidP="00172343">
            <w:pPr>
              <w:textAlignment w:val="baseline"/>
              <w:rPr>
                <w:sz w:val="20"/>
                <w:szCs w:val="20"/>
              </w:rPr>
            </w:pPr>
            <w:proofErr w:type="spellStart"/>
            <w:proofErr w:type="gramStart"/>
            <w:r w:rsidRPr="004C50DA">
              <w:rPr>
                <w:sz w:val="20"/>
                <w:szCs w:val="20"/>
              </w:rPr>
              <w:t>Кр</w:t>
            </w:r>
            <w:proofErr w:type="spellEnd"/>
            <w:proofErr w:type="gramEnd"/>
            <w:r w:rsidRPr="004C50DA">
              <w:rPr>
                <w:sz w:val="20"/>
                <w:szCs w:val="20"/>
              </w:rPr>
              <w:t xml:space="preserve"> - количество работников органа муниципального контроля (ед.)</w:t>
            </w:r>
          </w:p>
          <w:p w:rsidR="00563602" w:rsidRPr="004C50DA" w:rsidRDefault="00563602" w:rsidP="00172343">
            <w:pPr>
              <w:textAlignment w:val="baseline"/>
              <w:rPr>
                <w:sz w:val="20"/>
                <w:szCs w:val="20"/>
              </w:rPr>
            </w:pPr>
            <w:proofErr w:type="spellStart"/>
            <w:r w:rsidRPr="004C50DA">
              <w:rPr>
                <w:sz w:val="20"/>
                <w:szCs w:val="20"/>
              </w:rPr>
              <w:t>Нк</w:t>
            </w:r>
            <w:proofErr w:type="spellEnd"/>
            <w:r w:rsidRPr="004C50DA">
              <w:rPr>
                <w:sz w:val="20"/>
                <w:szCs w:val="20"/>
              </w:rPr>
              <w:t xml:space="preserve"> - нагрузка на 1 работника (ед.)</w:t>
            </w:r>
          </w:p>
        </w:tc>
        <w:tc>
          <w:tcPr>
            <w:tcW w:w="1134" w:type="dxa"/>
            <w:shd w:val="clear" w:color="auto" w:fill="auto"/>
          </w:tcPr>
          <w:p w:rsidR="00563602" w:rsidRPr="004C50DA" w:rsidRDefault="00563602" w:rsidP="00172343">
            <w:pPr>
              <w:jc w:val="center"/>
              <w:rPr>
                <w:sz w:val="20"/>
                <w:szCs w:val="20"/>
              </w:rPr>
            </w:pPr>
            <w:r w:rsidRPr="004C50DA">
              <w:rPr>
                <w:sz w:val="20"/>
                <w:szCs w:val="20"/>
              </w:rPr>
              <w:t>0</w:t>
            </w:r>
          </w:p>
        </w:tc>
        <w:tc>
          <w:tcPr>
            <w:tcW w:w="1144" w:type="dxa"/>
            <w:shd w:val="clear" w:color="auto" w:fill="auto"/>
          </w:tcPr>
          <w:p w:rsidR="00563602" w:rsidRPr="004C50DA" w:rsidRDefault="00563602" w:rsidP="00172343">
            <w:pPr>
              <w:jc w:val="center"/>
              <w:rPr>
                <w:sz w:val="20"/>
                <w:szCs w:val="20"/>
              </w:rPr>
            </w:pPr>
            <w:r w:rsidRPr="004C50DA">
              <w:rPr>
                <w:sz w:val="20"/>
                <w:szCs w:val="20"/>
              </w:rPr>
              <w:t>в соответствии с планом</w:t>
            </w:r>
          </w:p>
        </w:tc>
        <w:tc>
          <w:tcPr>
            <w:tcW w:w="2400" w:type="dxa"/>
            <w:shd w:val="clear" w:color="auto" w:fill="auto"/>
          </w:tcPr>
          <w:p w:rsidR="00563602" w:rsidRPr="004C50DA" w:rsidRDefault="00563602" w:rsidP="00172343">
            <w:pPr>
              <w:rPr>
                <w:sz w:val="20"/>
                <w:szCs w:val="20"/>
              </w:rPr>
            </w:pPr>
            <w:r w:rsidRPr="004C50DA">
              <w:rPr>
                <w:sz w:val="20"/>
                <w:szCs w:val="20"/>
              </w:rPr>
              <w:t xml:space="preserve">Отчет о деятельности органа муниципального контроля </w:t>
            </w:r>
          </w:p>
        </w:tc>
        <w:tc>
          <w:tcPr>
            <w:tcW w:w="1806" w:type="dxa"/>
            <w:shd w:val="clear" w:color="auto" w:fill="auto"/>
          </w:tcPr>
          <w:p w:rsidR="00563602" w:rsidRPr="004C50DA" w:rsidRDefault="00563602" w:rsidP="00172343">
            <w:pPr>
              <w:rPr>
                <w:sz w:val="20"/>
                <w:szCs w:val="20"/>
              </w:rPr>
            </w:pPr>
          </w:p>
        </w:tc>
      </w:tr>
    </w:tbl>
    <w:p w:rsidR="00563602" w:rsidRPr="00B26F23" w:rsidRDefault="00563602" w:rsidP="00563602">
      <w:pPr>
        <w:rPr>
          <w:sz w:val="22"/>
          <w:szCs w:val="22"/>
        </w:rPr>
      </w:pPr>
    </w:p>
    <w:p w:rsidR="00563602" w:rsidRPr="00B26F23" w:rsidRDefault="00563602" w:rsidP="00563602">
      <w:pPr>
        <w:widowControl w:val="0"/>
        <w:ind w:right="-1"/>
        <w:jc w:val="both"/>
        <w:rPr>
          <w:sz w:val="22"/>
          <w:szCs w:val="22"/>
        </w:rPr>
      </w:pPr>
    </w:p>
    <w:p w:rsidR="00563602" w:rsidRPr="00B26F23" w:rsidRDefault="00563602" w:rsidP="00563602">
      <w:pPr>
        <w:widowControl w:val="0"/>
        <w:ind w:right="-1"/>
        <w:jc w:val="both"/>
        <w:rPr>
          <w:sz w:val="22"/>
          <w:szCs w:val="22"/>
        </w:rPr>
      </w:pPr>
    </w:p>
    <w:p w:rsidR="00563602" w:rsidRPr="00B26F23" w:rsidRDefault="00563602" w:rsidP="00563602">
      <w:pPr>
        <w:widowControl w:val="0"/>
        <w:ind w:right="-1"/>
        <w:jc w:val="both"/>
        <w:rPr>
          <w:sz w:val="22"/>
          <w:szCs w:val="22"/>
        </w:rPr>
      </w:pPr>
    </w:p>
    <w:p w:rsidR="00563602" w:rsidRPr="00436A14" w:rsidRDefault="00563602" w:rsidP="00563602">
      <w:pPr>
        <w:widowControl w:val="0"/>
        <w:ind w:right="-1"/>
        <w:jc w:val="both"/>
        <w:rPr>
          <w:sz w:val="28"/>
          <w:szCs w:val="28"/>
        </w:rPr>
      </w:pPr>
    </w:p>
    <w:p w:rsidR="00563602" w:rsidRPr="00436A14" w:rsidRDefault="00563602" w:rsidP="00563602">
      <w:pPr>
        <w:widowControl w:val="0"/>
        <w:ind w:right="-1"/>
        <w:jc w:val="both"/>
        <w:rPr>
          <w:sz w:val="28"/>
          <w:szCs w:val="28"/>
        </w:rPr>
      </w:pPr>
    </w:p>
    <w:p w:rsidR="00563602" w:rsidRPr="00436A14" w:rsidRDefault="00563602" w:rsidP="00563602">
      <w:pPr>
        <w:widowControl w:val="0"/>
        <w:ind w:right="-1"/>
        <w:jc w:val="both"/>
        <w:rPr>
          <w:sz w:val="28"/>
          <w:szCs w:val="28"/>
        </w:rPr>
      </w:pPr>
    </w:p>
    <w:p w:rsidR="00563602" w:rsidRPr="00436A14" w:rsidRDefault="00563602" w:rsidP="00563602">
      <w:pPr>
        <w:widowControl w:val="0"/>
        <w:ind w:right="-1"/>
        <w:jc w:val="both"/>
        <w:rPr>
          <w:sz w:val="28"/>
          <w:szCs w:val="28"/>
        </w:rPr>
      </w:pPr>
    </w:p>
    <w:p w:rsidR="00563602" w:rsidRDefault="00563602" w:rsidP="00563602"/>
    <w:p w:rsidR="00563602" w:rsidRPr="001A3AC7" w:rsidRDefault="00563602" w:rsidP="00563602">
      <w:pPr>
        <w:pStyle w:val="ConsPlusNormal"/>
        <w:spacing w:line="276" w:lineRule="auto"/>
        <w:ind w:firstLine="0"/>
        <w:contextualSpacing/>
        <w:jc w:val="center"/>
        <w:rPr>
          <w:rFonts w:ascii="Times New Roman" w:hAnsi="Times New Roman" w:cs="Times New Roman"/>
          <w:sz w:val="28"/>
          <w:szCs w:val="28"/>
        </w:rPr>
      </w:pPr>
    </w:p>
    <w:p w:rsidR="006172E5" w:rsidRPr="00563602" w:rsidRDefault="006172E5" w:rsidP="00563602">
      <w:pPr>
        <w:rPr>
          <w:szCs w:val="28"/>
        </w:rPr>
      </w:pPr>
    </w:p>
    <w:sectPr w:rsidR="006172E5" w:rsidRPr="00563602" w:rsidSect="00386E60">
      <w:headerReference w:type="even" r:id="rId16"/>
      <w:headerReference w:type="default" r:id="rId17"/>
      <w:pgSz w:w="16838" w:h="11906" w:orient="landscape"/>
      <w:pgMar w:top="851" w:right="678"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C6" w:rsidRDefault="00370EC6" w:rsidP="00A0468F">
      <w:r>
        <w:separator/>
      </w:r>
    </w:p>
  </w:endnote>
  <w:endnote w:type="continuationSeparator" w:id="0">
    <w:p w:rsidR="00370EC6" w:rsidRDefault="00370EC6"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C6" w:rsidRDefault="00370EC6" w:rsidP="00A0468F">
      <w:r>
        <w:separator/>
      </w:r>
    </w:p>
  </w:footnote>
  <w:footnote w:type="continuationSeparator" w:id="0">
    <w:p w:rsidR="00370EC6" w:rsidRDefault="00370EC6"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02" w:rsidRDefault="004663E7" w:rsidP="00172343">
    <w:pPr>
      <w:pStyle w:val="af7"/>
      <w:framePr w:wrap="none" w:vAnchor="text" w:hAnchor="margin" w:xAlign="center" w:y="1"/>
      <w:rPr>
        <w:rStyle w:val="afb"/>
      </w:rPr>
    </w:pPr>
    <w:r>
      <w:rPr>
        <w:rStyle w:val="afb"/>
      </w:rPr>
      <w:fldChar w:fldCharType="begin"/>
    </w:r>
    <w:r w:rsidR="00563602">
      <w:rPr>
        <w:rStyle w:val="afb"/>
      </w:rPr>
      <w:instrText xml:space="preserve"> PAGE </w:instrText>
    </w:r>
    <w:r>
      <w:rPr>
        <w:rStyle w:val="afb"/>
      </w:rPr>
      <w:fldChar w:fldCharType="end"/>
    </w:r>
  </w:p>
  <w:p w:rsidR="00563602" w:rsidRDefault="0056360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02" w:rsidRDefault="004663E7" w:rsidP="00172343">
    <w:pPr>
      <w:pStyle w:val="af7"/>
      <w:framePr w:wrap="none" w:vAnchor="text" w:hAnchor="margin" w:xAlign="center" w:y="1"/>
      <w:rPr>
        <w:rStyle w:val="afb"/>
      </w:rPr>
    </w:pPr>
    <w:r>
      <w:rPr>
        <w:rStyle w:val="afb"/>
      </w:rPr>
      <w:fldChar w:fldCharType="begin"/>
    </w:r>
    <w:r w:rsidR="00563602">
      <w:rPr>
        <w:rStyle w:val="afb"/>
      </w:rPr>
      <w:instrText xml:space="preserve"> PAGE </w:instrText>
    </w:r>
    <w:r>
      <w:rPr>
        <w:rStyle w:val="afb"/>
      </w:rPr>
      <w:fldChar w:fldCharType="separate"/>
    </w:r>
    <w:r w:rsidR="00D84570">
      <w:rPr>
        <w:rStyle w:val="afb"/>
        <w:noProof/>
      </w:rPr>
      <w:t>2</w:t>
    </w:r>
    <w:r>
      <w:rPr>
        <w:rStyle w:val="afb"/>
      </w:rPr>
      <w:fldChar w:fldCharType="end"/>
    </w:r>
  </w:p>
  <w:p w:rsidR="00563602" w:rsidRDefault="00563602">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43" w:rsidRDefault="004663E7" w:rsidP="00172343">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172343" w:rsidRDefault="00172343">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43" w:rsidRDefault="004663E7" w:rsidP="00172343">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D84570">
      <w:rPr>
        <w:rStyle w:val="afb"/>
        <w:noProof/>
      </w:rPr>
      <w:t>14</w:t>
    </w:r>
    <w:r>
      <w:rPr>
        <w:rStyle w:val="afb"/>
      </w:rPr>
      <w:fldChar w:fldCharType="end"/>
    </w:r>
  </w:p>
  <w:p w:rsidR="00172343" w:rsidRDefault="0017234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0661C"/>
    <w:rsid w:val="00021EF2"/>
    <w:rsid w:val="000D5131"/>
    <w:rsid w:val="00114D15"/>
    <w:rsid w:val="00172343"/>
    <w:rsid w:val="00194951"/>
    <w:rsid w:val="001A3AC7"/>
    <w:rsid w:val="001A67D1"/>
    <w:rsid w:val="001C0A3F"/>
    <w:rsid w:val="001F224B"/>
    <w:rsid w:val="00221036"/>
    <w:rsid w:val="00257BA0"/>
    <w:rsid w:val="002E7106"/>
    <w:rsid w:val="00341512"/>
    <w:rsid w:val="00370EC6"/>
    <w:rsid w:val="00386E60"/>
    <w:rsid w:val="004443B1"/>
    <w:rsid w:val="004663E7"/>
    <w:rsid w:val="00490FD1"/>
    <w:rsid w:val="004927CB"/>
    <w:rsid w:val="004C50DA"/>
    <w:rsid w:val="004E43F4"/>
    <w:rsid w:val="00517585"/>
    <w:rsid w:val="0054112D"/>
    <w:rsid w:val="00550221"/>
    <w:rsid w:val="00563602"/>
    <w:rsid w:val="006172E5"/>
    <w:rsid w:val="006402D9"/>
    <w:rsid w:val="006961C5"/>
    <w:rsid w:val="006C1991"/>
    <w:rsid w:val="006E5998"/>
    <w:rsid w:val="00764E57"/>
    <w:rsid w:val="0078789D"/>
    <w:rsid w:val="00795338"/>
    <w:rsid w:val="007B3581"/>
    <w:rsid w:val="007C02BE"/>
    <w:rsid w:val="007F49F1"/>
    <w:rsid w:val="00832091"/>
    <w:rsid w:val="00840ACB"/>
    <w:rsid w:val="00842DB0"/>
    <w:rsid w:val="008925A4"/>
    <w:rsid w:val="008D4101"/>
    <w:rsid w:val="008E22CA"/>
    <w:rsid w:val="00935631"/>
    <w:rsid w:val="00956C4D"/>
    <w:rsid w:val="00967AC4"/>
    <w:rsid w:val="009A0568"/>
    <w:rsid w:val="009D07EB"/>
    <w:rsid w:val="00A0468F"/>
    <w:rsid w:val="00A92D74"/>
    <w:rsid w:val="00AF1250"/>
    <w:rsid w:val="00B26F23"/>
    <w:rsid w:val="00B766A3"/>
    <w:rsid w:val="00BA084E"/>
    <w:rsid w:val="00BF3B14"/>
    <w:rsid w:val="00C24651"/>
    <w:rsid w:val="00C50C84"/>
    <w:rsid w:val="00CB1D5D"/>
    <w:rsid w:val="00CF3B6B"/>
    <w:rsid w:val="00D81212"/>
    <w:rsid w:val="00D84570"/>
    <w:rsid w:val="00DB73BA"/>
    <w:rsid w:val="00DD0ED2"/>
    <w:rsid w:val="00DD67F6"/>
    <w:rsid w:val="00E16274"/>
    <w:rsid w:val="00E817A8"/>
    <w:rsid w:val="00EC22CF"/>
    <w:rsid w:val="00F4114C"/>
    <w:rsid w:val="00F7663C"/>
    <w:rsid w:val="00FE79D6"/>
    <w:rsid w:val="00FF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uiPriority w:val="99"/>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99"/>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0"/>
    <w:uiPriority w:val="99"/>
    <w:rsid w:val="00A0468F"/>
    <w:pPr>
      <w:suppressAutoHyphens/>
      <w:autoSpaceDE w:val="0"/>
      <w:ind w:firstLine="720"/>
    </w:pPr>
    <w:rPr>
      <w:rFonts w:ascii="Arial" w:eastAsia="Times New Roman" w:hAnsi="Arial" w:cs="Arial"/>
      <w:sz w:val="22"/>
      <w:szCs w:val="22"/>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E79D6"/>
    <w:pPr>
      <w:spacing w:after="120"/>
      <w:ind w:left="283"/>
    </w:pPr>
    <w:rPr>
      <w:sz w:val="16"/>
      <w:szCs w:val="16"/>
    </w:rPr>
  </w:style>
  <w:style w:type="character" w:customStyle="1" w:styleId="32">
    <w:name w:val="Основной текст с отступом 3 Знак"/>
    <w:basedOn w:val="a1"/>
    <w:link w:val="31"/>
    <w:uiPriority w:val="99"/>
    <w:semiHidden/>
    <w:rsid w:val="00FE79D6"/>
    <w:rPr>
      <w:rFonts w:ascii="Times New Roman" w:eastAsia="Times New Roman" w:hAnsi="Times New Roman" w:cs="Times New Roman"/>
      <w:sz w:val="16"/>
      <w:szCs w:val="16"/>
      <w:lang w:eastAsia="ru-RU"/>
    </w:rPr>
  </w:style>
  <w:style w:type="character" w:customStyle="1" w:styleId="aff2">
    <w:name w:val="Основной текст_"/>
    <w:basedOn w:val="a1"/>
    <w:link w:val="17"/>
    <w:locked/>
    <w:rsid w:val="00FE79D6"/>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f2"/>
    <w:rsid w:val="00FE79D6"/>
    <w:pPr>
      <w:widowControl w:val="0"/>
      <w:shd w:val="clear" w:color="auto" w:fill="FFFFFF"/>
      <w:spacing w:before="360" w:line="320" w:lineRule="exact"/>
      <w:ind w:hanging="1960"/>
      <w:jc w:val="center"/>
    </w:pPr>
    <w:rPr>
      <w:sz w:val="26"/>
      <w:szCs w:val="26"/>
      <w:lang w:eastAsia="en-US"/>
    </w:rPr>
  </w:style>
  <w:style w:type="paragraph" w:styleId="aff3">
    <w:name w:val="Normal (Web)"/>
    <w:basedOn w:val="a"/>
    <w:uiPriority w:val="99"/>
    <w:unhideWhenUsed/>
    <w:rsid w:val="001C0A3F"/>
    <w:pPr>
      <w:spacing w:before="100" w:beforeAutospacing="1" w:after="100" w:afterAutospacing="1"/>
    </w:pPr>
  </w:style>
  <w:style w:type="paragraph" w:styleId="aff4">
    <w:name w:val="List Paragraph"/>
    <w:basedOn w:val="a"/>
    <w:link w:val="aff5"/>
    <w:qFormat/>
    <w:rsid w:val="001C0A3F"/>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1C0A3F"/>
    <w:pPr>
      <w:widowControl w:val="0"/>
      <w:autoSpaceDE w:val="0"/>
      <w:autoSpaceDN w:val="0"/>
      <w:adjustRightInd w:val="0"/>
      <w:spacing w:line="268" w:lineRule="exact"/>
      <w:ind w:firstLine="686"/>
      <w:jc w:val="both"/>
    </w:pPr>
  </w:style>
  <w:style w:type="character" w:customStyle="1" w:styleId="FontStyle13">
    <w:name w:val="Font Style13"/>
    <w:basedOn w:val="a1"/>
    <w:uiPriority w:val="99"/>
    <w:rsid w:val="001C0A3F"/>
    <w:rPr>
      <w:rFonts w:ascii="Times New Roman" w:hAnsi="Times New Roman" w:cs="Times New Roman"/>
      <w:sz w:val="22"/>
      <w:szCs w:val="22"/>
    </w:rPr>
  </w:style>
  <w:style w:type="character" w:customStyle="1" w:styleId="aff5">
    <w:name w:val="Абзац списка Знак"/>
    <w:link w:val="aff4"/>
    <w:locked/>
    <w:rsid w:val="001C0A3F"/>
  </w:style>
  <w:style w:type="character" w:customStyle="1" w:styleId="ConsPlusNormal0">
    <w:name w:val="ConsPlusNormal Знак"/>
    <w:link w:val="ConsPlusNormal"/>
    <w:uiPriority w:val="99"/>
    <w:rsid w:val="001C0A3F"/>
    <w:rPr>
      <w:rFonts w:ascii="Arial" w:eastAsia="Times New Roman" w:hAnsi="Arial" w:cs="Arial"/>
      <w:sz w:val="22"/>
      <w:szCs w:val="22"/>
      <w:lang w:eastAsia="zh-CN" w:bidi="ar-SA"/>
    </w:rPr>
  </w:style>
  <w:style w:type="character" w:styleId="aff6">
    <w:name w:val="Strong"/>
    <w:basedOn w:val="a1"/>
    <w:uiPriority w:val="99"/>
    <w:qFormat/>
    <w:rsid w:val="00CF3B6B"/>
    <w:rPr>
      <w:rFonts w:ascii="Times New Roman" w:hAnsi="Times New Roman" w:cs="Times New Roman" w:hint="default"/>
      <w:b/>
      <w:bCs/>
    </w:rPr>
  </w:style>
  <w:style w:type="paragraph" w:styleId="aff7">
    <w:name w:val="Title"/>
    <w:basedOn w:val="a"/>
    <w:link w:val="18"/>
    <w:qFormat/>
    <w:rsid w:val="00CF3B6B"/>
    <w:pPr>
      <w:jc w:val="center"/>
    </w:pPr>
    <w:rPr>
      <w:rFonts w:ascii="Calibri" w:eastAsia="Calibri" w:hAnsi="Calibri"/>
      <w:b/>
      <w:bCs/>
      <w:sz w:val="28"/>
      <w:lang w:eastAsia="en-US"/>
    </w:rPr>
  </w:style>
  <w:style w:type="character" w:customStyle="1" w:styleId="18">
    <w:name w:val="Название Знак1"/>
    <w:basedOn w:val="a1"/>
    <w:link w:val="aff7"/>
    <w:rsid w:val="00CF3B6B"/>
    <w:rPr>
      <w:rFonts w:ascii="Calibri" w:eastAsia="Calibri" w:hAnsi="Calibri" w:cs="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5224">
      <w:bodyDiv w:val="1"/>
      <w:marLeft w:val="0"/>
      <w:marRight w:val="0"/>
      <w:marTop w:val="0"/>
      <w:marBottom w:val="0"/>
      <w:divBdr>
        <w:top w:val="none" w:sz="0" w:space="0" w:color="auto"/>
        <w:left w:val="none" w:sz="0" w:space="0" w:color="auto"/>
        <w:bottom w:val="none" w:sz="0" w:space="0" w:color="auto"/>
        <w:right w:val="none" w:sz="0" w:space="0" w:color="auto"/>
      </w:divBdr>
    </w:div>
    <w:div w:id="1348748355">
      <w:bodyDiv w:val="1"/>
      <w:marLeft w:val="0"/>
      <w:marRight w:val="0"/>
      <w:marTop w:val="0"/>
      <w:marBottom w:val="0"/>
      <w:divBdr>
        <w:top w:val="none" w:sz="0" w:space="0" w:color="auto"/>
        <w:left w:val="none" w:sz="0" w:space="0" w:color="auto"/>
        <w:bottom w:val="none" w:sz="0" w:space="0" w:color="auto"/>
        <w:right w:val="none" w:sz="0" w:space="0" w:color="auto"/>
      </w:divBdr>
    </w:div>
    <w:div w:id="1650281806">
      <w:bodyDiv w:val="1"/>
      <w:marLeft w:val="0"/>
      <w:marRight w:val="0"/>
      <w:marTop w:val="0"/>
      <w:marBottom w:val="0"/>
      <w:divBdr>
        <w:top w:val="none" w:sz="0" w:space="0" w:color="auto"/>
        <w:left w:val="none" w:sz="0" w:space="0" w:color="auto"/>
        <w:bottom w:val="none" w:sz="0" w:space="0" w:color="auto"/>
        <w:right w:val="none" w:sz="0" w:space="0" w:color="auto"/>
      </w:divBdr>
    </w:div>
    <w:div w:id="1680543286">
      <w:bodyDiv w:val="1"/>
      <w:marLeft w:val="0"/>
      <w:marRight w:val="0"/>
      <w:marTop w:val="0"/>
      <w:marBottom w:val="0"/>
      <w:divBdr>
        <w:top w:val="none" w:sz="0" w:space="0" w:color="auto"/>
        <w:left w:val="none" w:sz="0" w:space="0" w:color="auto"/>
        <w:bottom w:val="none" w:sz="0" w:space="0" w:color="auto"/>
        <w:right w:val="none" w:sz="0" w:space="0" w:color="auto"/>
      </w:divBdr>
    </w:div>
    <w:div w:id="20525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25D4-C335-438B-B11A-042E19F5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6494</Words>
  <Characters>37018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43426</CharactersWithSpaces>
  <SharedDoc>false</SharedDoc>
  <HLinks>
    <vt:vector size="48" baseType="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18</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15</vt:i4>
      </vt:variant>
      <vt:variant>
        <vt:i4>0</vt:i4>
      </vt:variant>
      <vt:variant>
        <vt:i4>5</vt:i4>
      </vt:variant>
      <vt:variant>
        <vt:lpwstr>https://login.consultant.ru/link/?req=doc&amp;base=LAW&amp;n=358750&amp;date=25.06.2021&amp;demo=1</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1245198</vt:i4>
      </vt:variant>
      <vt:variant>
        <vt:i4>9</vt:i4>
      </vt:variant>
      <vt:variant>
        <vt:i4>0</vt:i4>
      </vt:variant>
      <vt:variant>
        <vt:i4>5</vt:i4>
      </vt:variant>
      <vt:variant>
        <vt:lpwstr>https://login.consultant.ru/link/?req=doc&amp;base=LAW&amp;n=358750&amp;date=25.06.2021&amp;demo=1&amp;dst=100512&amp;fld=134</vt:lpwstr>
      </vt:variant>
      <vt:variant>
        <vt:lpwstr/>
      </vt:variant>
      <vt:variant>
        <vt:i4>5636100</vt:i4>
      </vt:variant>
      <vt:variant>
        <vt:i4>6</vt:i4>
      </vt:variant>
      <vt:variant>
        <vt:i4>0</vt:i4>
      </vt:variant>
      <vt:variant>
        <vt:i4>5</vt:i4>
      </vt:variant>
      <vt:variant>
        <vt:lpwstr>https://nigmatullino.ru/</vt:lpwstr>
      </vt:variant>
      <vt:variant>
        <vt:lpwstr/>
      </vt:variant>
      <vt:variant>
        <vt:i4>7077993</vt:i4>
      </vt:variant>
      <vt:variant>
        <vt:i4>3</vt:i4>
      </vt:variant>
      <vt:variant>
        <vt:i4>0</vt:i4>
      </vt:variant>
      <vt:variant>
        <vt:i4>5</vt:i4>
      </vt:variant>
      <vt:variant>
        <vt:lpwstr>mailto:Nigmatyl_sovet@ufamts.ru</vt:lpwstr>
      </vt:variant>
      <vt:variant>
        <vt:lpwstr/>
      </vt:variant>
      <vt:variant>
        <vt:i4>7077993</vt:i4>
      </vt:variant>
      <vt:variant>
        <vt:i4>0</vt:i4>
      </vt:variant>
      <vt:variant>
        <vt:i4>0</vt:i4>
      </vt:variant>
      <vt:variant>
        <vt:i4>5</vt:i4>
      </vt:variant>
      <vt:variant>
        <vt:lpwstr>mailto:Nigmatyl_sovet@ufamts.ru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Enebey</cp:lastModifiedBy>
  <cp:revision>11</cp:revision>
  <cp:lastPrinted>2022-01-31T04:38:00Z</cp:lastPrinted>
  <dcterms:created xsi:type="dcterms:W3CDTF">2022-01-28T11:11:00Z</dcterms:created>
  <dcterms:modified xsi:type="dcterms:W3CDTF">2022-06-06T05:53:00Z</dcterms:modified>
</cp:coreProperties>
</file>